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DD3C1C" w:rsidRDefault="00DD3C1C" w:rsidP="00DD3C1C">
      <w:pPr>
        <w:pStyle w:val="21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</w:p>
    <w:p w:rsidR="00DD3C1C" w:rsidRDefault="00DD3C1C" w:rsidP="00DD3C1C">
      <w:pPr>
        <w:pStyle w:val="21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>РУСАКОВСКОГО СЕЛЬСКОГО ПОСЕЛЕНИЯ</w:t>
      </w:r>
    </w:p>
    <w:p w:rsidR="00DD3C1C" w:rsidRDefault="00DD3C1C" w:rsidP="00DD3C1C">
      <w:pPr>
        <w:pStyle w:val="2"/>
        <w:rPr>
          <w:rFonts w:ascii="Arial" w:hAnsi="Arial" w:cs="Arial"/>
          <w:sz w:val="32"/>
          <w:szCs w:val="32"/>
          <w:u w:val="single"/>
        </w:rPr>
      </w:pPr>
    </w:p>
    <w:p w:rsidR="00DD3C1C" w:rsidRDefault="008C5491" w:rsidP="00DD3C1C">
      <w:pPr>
        <w:jc w:val="center"/>
        <w:rPr>
          <w:rFonts w:ascii="Arial" w:hAnsi="Arial" w:cs="Arial"/>
          <w:b/>
          <w:sz w:val="32"/>
          <w:szCs w:val="32"/>
        </w:rPr>
      </w:pPr>
      <w:r w:rsidRPr="008C5491">
        <w:pict>
          <v:line id="Line 2" o:spid="_x0000_s1026" style="position:absolute;left:0;text-align:left;z-index:251660288;visibility:visible;mso-wrap-distance-top:-8e-5mm;mso-wrap-distance-bottom:-8e-5mm;mso-position-horizontal-relative:margin;mso-position-vertical-relative:margin" from="468pt,100.7pt" to="468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qyZMgIAAHIEAAAOAAAAZHJzL2Uyb0RvYy54bWysVE2P2yAQvVfqf0DcE9tZJ5tYcVaVnfSS&#10;tpE2/QEEcIwWAwISJ6r63zuQj+62h1ZVfcBgZh7z3jw8fzp1Eh25dUKrEmfDFCOuqGZC7Uv8dbsa&#10;TDFynihGpFa8xGfu8NPi/bt5bwo+0q2WjFsEIMoVvSlx670pksTRlnfEDbXhCjYbbTviYWn3CbOk&#10;B/ROJqM0nSS9tsxYTblz8LW+bOJFxG8aTv2XpnHcI1liqM3H0cZxF8ZkMSfF3hLTCnotg/xDFR0R&#10;Cg69Q9XEE3Sw4jeoTlCrnW78kOou0U0jKI8cgE2W/sLmuSWGRy4gjjN3mdz/g6WfjxuLBCtxjpEi&#10;HbRoLRRHo6BMb1wBAZXa2MCNntSzWWv64pDSVUvUnscKt2cDaVnISN6khIUzgL/rP2kGMeTgdZTp&#10;1NguQIIA6BS7cb53g588ovBxPMsfJik0jd72ElLcEo11/iPXHQqTEkuoOQKT49r5UAgpbiHhHKVX&#10;QsrYbKlQD+CP2ThAdwaoe2j+y7a9ttBpKVgID4nO7neVtOhIgoHiE3nCzuswqw+KRfiWE7ZUDPko&#10;igLT43Ce6zCSHK4ITGKcJ0L+OQ5oSBXqAFGA2HV2cda3WTpbTpfTfJCPJstBntb14MOqygeTVfY4&#10;rh/qqqqz70GVLC9awRhXgdXN5Vn+dy663reLP+8+vwuavEWPykOxt3csOroiGOFiqZ1m540NTQoG&#10;AWPH4OslDDfn9TpG/fxVLH4AAAD//wMAUEsDBBQABgAIAAAAIQDDSwYe3QAAAAgBAAAPAAAAZHJz&#10;L2Rvd25yZXYueG1sTI9BS8NAEIXvgv9hGcGb3bRKsDGTUoqe9KBRUG/b7DQJzc6G7DaN/npHKOhx&#10;3nu8+V6+mlynRhpC6xlhPktAEVfetlwjvL0+XN2CCtGwNZ1nQviiAKvi/Cw3mfVHfqGxjLWSEg6Z&#10;QWhi7DOtQ9WQM2Hme2Lxdn5wJso51NoO5ijlrtOLJEm1My3Lh8b0tGmo2pcHhzCG3X78mJ76jbtf&#10;Pq7Lb04/n98RLy+m9R2oSFP8C8MvvqBDIUxbf2AbVIcgQyLCIpnfgBJ7eZ2Ksj0pusj1/wHFDwAA&#10;AP//AwBQSwECLQAUAAYACAAAACEAtoM4kv4AAADhAQAAEwAAAAAAAAAAAAAAAAAAAAAAW0NvbnRl&#10;bnRfVHlwZXNdLnhtbFBLAQItABQABgAIAAAAIQA4/SH/1gAAAJQBAAALAAAAAAAAAAAAAAAAAC8B&#10;AABfcmVscy8ucmVsc1BLAQItABQABgAIAAAAIQDD6qyZMgIAAHIEAAAOAAAAAAAAAAAAAAAAAC4C&#10;AABkcnMvZTJvRG9jLnhtbFBLAQItABQABgAIAAAAIQDDSwYe3QAAAAgBAAAPAAAAAAAAAAAAAAAA&#10;AIwEAABkcnMvZG93bnJldi54bWxQSwUGAAAAAAQABADzAAAAlgUAAAAA&#10;" strokeweight="4.5pt">
            <v:stroke startarrowwidth="narrow" startarrowlength="short" endarrowwidth="narrow" endarrowlength="short" linestyle="thickThin"/>
            <w10:wrap anchorx="margin" anchory="margin"/>
          </v:line>
        </w:pict>
      </w:r>
      <w:r w:rsidR="00DD3C1C">
        <w:rPr>
          <w:rFonts w:ascii="Arial" w:hAnsi="Arial" w:cs="Arial"/>
          <w:b/>
          <w:sz w:val="32"/>
          <w:szCs w:val="32"/>
        </w:rPr>
        <w:t>П О С Т А Н О В Л Е Н И Е</w:t>
      </w:r>
    </w:p>
    <w:p w:rsidR="00F42170" w:rsidRDefault="00F42170" w:rsidP="00DD3C1C">
      <w:pPr>
        <w:pStyle w:val="3"/>
        <w:ind w:left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30.11.</w:t>
      </w:r>
      <w:r w:rsidR="00DD3C1C">
        <w:rPr>
          <w:rFonts w:ascii="Arial" w:hAnsi="Arial" w:cs="Arial"/>
          <w:color w:val="000000"/>
          <w:sz w:val="24"/>
          <w:szCs w:val="24"/>
        </w:rPr>
        <w:t xml:space="preserve"> 2020 г.                                                                                                        №</w:t>
      </w:r>
      <w:r>
        <w:rPr>
          <w:rFonts w:ascii="Arial" w:hAnsi="Arial" w:cs="Arial"/>
          <w:color w:val="000000"/>
          <w:sz w:val="24"/>
          <w:szCs w:val="24"/>
        </w:rPr>
        <w:t xml:space="preserve"> 7</w:t>
      </w:r>
    </w:p>
    <w:p w:rsidR="00DD3C1C" w:rsidRPr="00DD3C1C" w:rsidRDefault="00147F4E" w:rsidP="00DD3C1C">
      <w:pPr>
        <w:pStyle w:val="3"/>
        <w:ind w:left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с.</w:t>
      </w:r>
      <w:r w:rsidR="00DD3C1C">
        <w:rPr>
          <w:rFonts w:ascii="Arial" w:hAnsi="Arial" w:cs="Arial"/>
          <w:sz w:val="24"/>
          <w:szCs w:val="24"/>
        </w:rPr>
        <w:t>Русаково</w:t>
      </w:r>
    </w:p>
    <w:tbl>
      <w:tblPr>
        <w:tblW w:w="10748" w:type="dxa"/>
        <w:tblLook w:val="04A0"/>
      </w:tblPr>
      <w:tblGrid>
        <w:gridCol w:w="10748"/>
      </w:tblGrid>
      <w:tr w:rsidR="00DD3C1C" w:rsidTr="00DD3C1C">
        <w:trPr>
          <w:trHeight w:val="1066"/>
        </w:trPr>
        <w:tc>
          <w:tcPr>
            <w:tcW w:w="6062" w:type="dxa"/>
          </w:tcPr>
          <w:p w:rsidR="00DD3C1C" w:rsidRDefault="00DD3C1C">
            <w:pPr>
              <w:tabs>
                <w:tab w:val="left" w:pos="4820"/>
                <w:tab w:val="left" w:pos="4962"/>
              </w:tabs>
              <w:spacing w:after="0" w:line="240" w:lineRule="auto"/>
              <w:ind w:right="173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D3C1C" w:rsidRDefault="00DD3C1C">
            <w:pPr>
              <w:pStyle w:val="3"/>
              <w:tabs>
                <w:tab w:val="left" w:pos="5103"/>
              </w:tabs>
              <w:spacing w:after="0" w:line="240" w:lineRule="auto"/>
              <w:ind w:left="0" w:right="6279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Об утверждении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порядка разработки и утверждения бюджетного прогноза Русаковского сельского поселения на долгосрочный период</w:t>
            </w:r>
          </w:p>
          <w:p w:rsidR="00F42170" w:rsidRDefault="00F42170">
            <w:pPr>
              <w:pStyle w:val="3"/>
              <w:tabs>
                <w:tab w:val="left" w:pos="5103"/>
              </w:tabs>
              <w:spacing w:after="0" w:line="240" w:lineRule="auto"/>
              <w:ind w:left="0" w:right="6279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</w:tbl>
    <w:p w:rsidR="00DD3C1C" w:rsidRDefault="00DD3C1C" w:rsidP="00DD3C1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В соответствии </w:t>
      </w:r>
      <w:r w:rsidRPr="00F42170">
        <w:rPr>
          <w:rFonts w:ascii="Arial" w:hAnsi="Arial" w:cs="Arial"/>
          <w:sz w:val="24"/>
          <w:szCs w:val="24"/>
        </w:rPr>
        <w:t xml:space="preserve">со </w:t>
      </w:r>
      <w:hyperlink r:id="rId8" w:history="1">
        <w:r w:rsidRPr="00F42170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статьей 170.1</w:t>
        </w:r>
      </w:hyperlink>
      <w:r>
        <w:rPr>
          <w:rFonts w:ascii="Arial" w:hAnsi="Arial" w:cs="Arial"/>
          <w:sz w:val="24"/>
          <w:szCs w:val="24"/>
        </w:rPr>
        <w:t xml:space="preserve"> Бюджетного кодекса Российской Федерации и </w:t>
      </w:r>
      <w:hyperlink r:id="rId9" w:history="1">
        <w:r w:rsidRPr="00F42170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статьей 3</w:t>
        </w:r>
      </w:hyperlink>
      <w:r w:rsidRPr="00F4217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решения Думы Русаковского сельского поселения от 23.06.2019 N 3 "Об утверждении Положения о бюджетном процессе в Русаковском сельском поселении"( в ред.решения Думы от 05.06.2020№9), руководствуясь Уставом Русаковского сельского поселения,</w:t>
      </w:r>
    </w:p>
    <w:p w:rsidR="00DD3C1C" w:rsidRDefault="00DD3C1C" w:rsidP="00DD3C1C">
      <w:pPr>
        <w:pStyle w:val="ConsPlusNormal"/>
        <w:numPr>
          <w:ilvl w:val="0"/>
          <w:numId w:val="9"/>
        </w:numPr>
        <w:spacing w:before="2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</w:t>
      </w:r>
      <w:hyperlink r:id="rId10" w:anchor="P28" w:history="1">
        <w:r w:rsidRPr="00F42170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Порядок</w:t>
        </w:r>
      </w:hyperlink>
      <w:r w:rsidRPr="00F421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разработки и утверждения бюджетного прогноза Русаковского сельского поселения на долгосрочный период согласно приложению к настоящему постановлению.</w:t>
      </w:r>
    </w:p>
    <w:p w:rsidR="00DD3C1C" w:rsidRPr="00DD3C1C" w:rsidRDefault="00DD3C1C" w:rsidP="00DD3C1C">
      <w:pPr>
        <w:pStyle w:val="ConsPlusNormal"/>
        <w:numPr>
          <w:ilvl w:val="0"/>
          <w:numId w:val="9"/>
        </w:numPr>
        <w:spacing w:before="220"/>
        <w:jc w:val="both"/>
        <w:rPr>
          <w:rStyle w:val="30pt"/>
          <w:rFonts w:ascii="Arial" w:hAnsi="Arial" w:cs="Arial"/>
          <w:b w:val="0"/>
          <w:bCs w:val="0"/>
          <w:sz w:val="24"/>
          <w:szCs w:val="24"/>
        </w:rPr>
      </w:pPr>
      <w:r w:rsidRPr="00DD3C1C">
        <w:rPr>
          <w:rStyle w:val="30pt"/>
          <w:rFonts w:ascii="Arial" w:hAnsi="Arial" w:cs="Arial"/>
          <w:b w:val="0"/>
          <w:iCs/>
          <w:spacing w:val="-2"/>
          <w:sz w:val="24"/>
          <w:szCs w:val="24"/>
        </w:rPr>
        <w:t>Настоящее постановление обнародовать и разместить на официальном сайте Аромашевского муниципального района в информационно-телекоммуникационной сети «Интернет».</w:t>
      </w:r>
    </w:p>
    <w:p w:rsidR="00DD3C1C" w:rsidRPr="00F42170" w:rsidRDefault="00DD3C1C" w:rsidP="00DD3C1C">
      <w:pPr>
        <w:pStyle w:val="ConsPlusNormal"/>
        <w:numPr>
          <w:ilvl w:val="0"/>
          <w:numId w:val="9"/>
        </w:numPr>
        <w:spacing w:before="220"/>
        <w:jc w:val="both"/>
      </w:pPr>
      <w:r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F42170" w:rsidRDefault="00F42170" w:rsidP="00F42170">
      <w:pPr>
        <w:pStyle w:val="ConsPlusNormal"/>
        <w:spacing w:before="220"/>
        <w:ind w:left="737"/>
        <w:jc w:val="both"/>
        <w:rPr>
          <w:rFonts w:ascii="Arial" w:hAnsi="Arial" w:cs="Arial"/>
          <w:sz w:val="24"/>
          <w:szCs w:val="24"/>
        </w:rPr>
      </w:pPr>
    </w:p>
    <w:p w:rsidR="00F42170" w:rsidRDefault="00F42170" w:rsidP="00F42170">
      <w:pPr>
        <w:pStyle w:val="ConsPlusNormal"/>
        <w:spacing w:before="220"/>
        <w:ind w:left="737"/>
        <w:jc w:val="both"/>
      </w:pPr>
    </w:p>
    <w:p w:rsidR="00DD3C1C" w:rsidRDefault="00DD3C1C" w:rsidP="00DD3C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0BB" w:rsidRDefault="00DD3C1C" w:rsidP="00DD3C1C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Глава сельского поселения                                                            Ю.Н.Богачев</w:t>
      </w:r>
    </w:p>
    <w:p w:rsidR="00F42170" w:rsidRDefault="00F42170" w:rsidP="00DD3C1C">
      <w:pPr>
        <w:rPr>
          <w:rFonts w:ascii="Arial" w:hAnsi="Arial" w:cs="Arial"/>
          <w:b/>
          <w:i/>
          <w:sz w:val="24"/>
          <w:szCs w:val="24"/>
        </w:rPr>
      </w:pPr>
    </w:p>
    <w:p w:rsidR="00F42170" w:rsidRPr="00DD3C1C" w:rsidRDefault="00F42170" w:rsidP="00DD3C1C">
      <w:pPr>
        <w:rPr>
          <w:rFonts w:ascii="Arial" w:hAnsi="Arial" w:cs="Arial"/>
          <w:sz w:val="24"/>
          <w:szCs w:val="24"/>
        </w:rPr>
      </w:pPr>
    </w:p>
    <w:p w:rsidR="004600BB" w:rsidRDefault="004600B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4600BB" w:rsidRDefault="004600B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F42170" w:rsidRDefault="00F42170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9693F" w:rsidRPr="00961E57" w:rsidRDefault="00B9693F" w:rsidP="00961E57">
      <w:pPr>
        <w:spacing w:after="0" w:line="240" w:lineRule="auto"/>
        <w:jc w:val="right"/>
        <w:rPr>
          <w:rFonts w:ascii="Arial" w:hAnsi="Arial" w:cs="Arial"/>
          <w:b/>
          <w:i/>
          <w:sz w:val="24"/>
          <w:szCs w:val="24"/>
        </w:rPr>
      </w:pPr>
      <w:r w:rsidRPr="00611A9A">
        <w:rPr>
          <w:rFonts w:ascii="Arial" w:hAnsi="Arial" w:cs="Arial"/>
          <w:sz w:val="20"/>
        </w:rPr>
        <w:lastRenderedPageBreak/>
        <w:t>Приложение</w:t>
      </w:r>
    </w:p>
    <w:p w:rsidR="00B9693F" w:rsidRPr="00611A9A" w:rsidRDefault="00B9693F" w:rsidP="00961E5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11A9A">
        <w:rPr>
          <w:rFonts w:ascii="Arial" w:hAnsi="Arial" w:cs="Arial"/>
          <w:sz w:val="20"/>
          <w:szCs w:val="20"/>
        </w:rPr>
        <w:t>к постановлению администрации</w:t>
      </w:r>
    </w:p>
    <w:p w:rsidR="00B9693F" w:rsidRPr="00611A9A" w:rsidRDefault="00B9693F" w:rsidP="00961E5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11A9A">
        <w:rPr>
          <w:rFonts w:ascii="Arial" w:hAnsi="Arial" w:cs="Arial"/>
          <w:sz w:val="20"/>
          <w:szCs w:val="20"/>
        </w:rPr>
        <w:t xml:space="preserve"> </w:t>
      </w:r>
      <w:r w:rsidR="00DD3C1C">
        <w:rPr>
          <w:rFonts w:ascii="Arial" w:hAnsi="Arial" w:cs="Arial"/>
          <w:sz w:val="20"/>
          <w:szCs w:val="20"/>
        </w:rPr>
        <w:t>Русаковского</w:t>
      </w:r>
      <w:r w:rsidR="0059318A">
        <w:rPr>
          <w:rFonts w:ascii="Arial" w:hAnsi="Arial" w:cs="Arial"/>
          <w:sz w:val="20"/>
          <w:szCs w:val="20"/>
        </w:rPr>
        <w:t xml:space="preserve"> сельского поселения</w:t>
      </w:r>
    </w:p>
    <w:p w:rsidR="00B9693F" w:rsidRPr="00611A9A" w:rsidRDefault="00F42170" w:rsidP="00961E5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30.11.2020 № 7</w:t>
      </w:r>
    </w:p>
    <w:p w:rsidR="00B9693F" w:rsidRDefault="00B9693F" w:rsidP="00B9693F">
      <w:pPr>
        <w:pStyle w:val="ConsPlusTitle"/>
        <w:jc w:val="center"/>
        <w:rPr>
          <w:rFonts w:ascii="Arial" w:hAnsi="Arial" w:cs="Arial"/>
          <w:szCs w:val="22"/>
        </w:rPr>
      </w:pPr>
    </w:p>
    <w:p w:rsidR="00611A9A" w:rsidRDefault="00611A9A" w:rsidP="00B9693F">
      <w:pPr>
        <w:pStyle w:val="ConsPlusTitle"/>
        <w:jc w:val="center"/>
        <w:rPr>
          <w:rFonts w:ascii="Arial" w:hAnsi="Arial" w:cs="Arial"/>
          <w:szCs w:val="22"/>
        </w:rPr>
      </w:pPr>
    </w:p>
    <w:p w:rsidR="00B0597B" w:rsidRDefault="00B0597B" w:rsidP="00B9693F">
      <w:pPr>
        <w:pStyle w:val="ConsPlusTitle"/>
        <w:jc w:val="center"/>
        <w:rPr>
          <w:rFonts w:ascii="Arial" w:hAnsi="Arial" w:cs="Arial"/>
          <w:szCs w:val="22"/>
        </w:rPr>
      </w:pPr>
    </w:p>
    <w:p w:rsidR="00B0597B" w:rsidRPr="00B33FE7" w:rsidRDefault="00B0597B" w:rsidP="00B059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33FE7">
        <w:rPr>
          <w:rFonts w:ascii="Arial" w:hAnsi="Arial" w:cs="Arial"/>
          <w:sz w:val="24"/>
          <w:szCs w:val="24"/>
        </w:rPr>
        <w:t>ПОРЯДОК</w:t>
      </w:r>
    </w:p>
    <w:p w:rsidR="00B0597B" w:rsidRPr="00B33FE7" w:rsidRDefault="00B0597B" w:rsidP="0059318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33FE7">
        <w:rPr>
          <w:rFonts w:ascii="Arial" w:hAnsi="Arial" w:cs="Arial"/>
          <w:sz w:val="24"/>
          <w:szCs w:val="24"/>
        </w:rPr>
        <w:t xml:space="preserve">РАЗРАБОТКИ И УТВЕРЖДЕНИЯ БЮДЖЕТНОГО ПРОГНОЗА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B33FE7">
        <w:rPr>
          <w:rFonts w:ascii="Arial" w:hAnsi="Arial" w:cs="Arial"/>
          <w:sz w:val="24"/>
          <w:szCs w:val="24"/>
        </w:rPr>
        <w:t xml:space="preserve"> НА ДОЛГОСРОЧНЫЙ ПЕРИОД</w:t>
      </w:r>
    </w:p>
    <w:p w:rsidR="00B0597B" w:rsidRPr="00B33FE7" w:rsidRDefault="00B0597B" w:rsidP="00B0597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1. Настоящий Порядок определяет правила разработки и утверждения, период действия, требования к составу и содержанию бюджетного прогноза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долгосрочный период (далее - Бюджетный прогноз).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2. Бюджетный прогноз утверждается распоряжением администрации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>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3. Бюджетный прогноз разрабатывается и утверждается каждые три года на шесть лет.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Разработка (изменение) Бюджетного прогноза осуществляется администрацией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основе прогноза (изменений прогноза) социально-экономического развития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долгосрочный период (далее - Долгосрочный прогноз, изменения Долгосрочного прогноза).</w:t>
      </w:r>
    </w:p>
    <w:p w:rsidR="00B0597B" w:rsidRPr="00026AC4" w:rsidRDefault="00B0597B" w:rsidP="00026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4. </w:t>
      </w:r>
      <w:r w:rsidR="00026AC4" w:rsidRPr="00026AC4">
        <w:rPr>
          <w:rFonts w:ascii="Arial" w:eastAsiaTheme="minorHAnsi" w:hAnsi="Arial" w:cs="Arial"/>
          <w:bCs/>
          <w:sz w:val="24"/>
          <w:szCs w:val="24"/>
        </w:rPr>
        <w:t xml:space="preserve">Бюджетный прогноз (проект бюджетного прогноза, проект изменений бюджетного прогноза) </w:t>
      </w:r>
      <w:r w:rsidR="00DD3C1C">
        <w:rPr>
          <w:rFonts w:ascii="Arial" w:eastAsiaTheme="minorHAnsi" w:hAnsi="Arial" w:cs="Arial"/>
          <w:bCs/>
          <w:sz w:val="24"/>
          <w:szCs w:val="24"/>
        </w:rPr>
        <w:t>Русаковского</w:t>
      </w:r>
      <w:r w:rsidR="0059318A">
        <w:rPr>
          <w:rFonts w:ascii="Arial" w:eastAsiaTheme="minorHAnsi" w:hAnsi="Arial" w:cs="Arial"/>
          <w:bCs/>
          <w:sz w:val="24"/>
          <w:szCs w:val="24"/>
        </w:rPr>
        <w:t xml:space="preserve"> сельского поселения</w:t>
      </w:r>
      <w:r w:rsidR="00026AC4" w:rsidRPr="00026AC4">
        <w:rPr>
          <w:rFonts w:ascii="Arial" w:eastAsiaTheme="minorHAnsi" w:hAnsi="Arial" w:cs="Arial"/>
          <w:bCs/>
          <w:sz w:val="24"/>
          <w:szCs w:val="24"/>
        </w:rPr>
        <w:t xml:space="preserve"> на долгосрочный период (за исключением показателей финансового обеспечения муниципальных программ) представляется </w:t>
      </w:r>
      <w:r w:rsidRPr="00026AC4">
        <w:rPr>
          <w:rFonts w:ascii="Arial" w:hAnsi="Arial" w:cs="Arial"/>
          <w:sz w:val="24"/>
          <w:szCs w:val="24"/>
        </w:rPr>
        <w:t xml:space="preserve">в Думу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одновременно с проектом решения о бюджете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5. Бюджетный прогноз включает в себя следующие разделы: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а) основные итоги исполнения консолидированного бюджета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>, условия формирования Бюджетного прогноза в текущем периоде;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б) описание:</w:t>
      </w:r>
    </w:p>
    <w:p w:rsidR="00B0597B" w:rsidRPr="00026AC4" w:rsidRDefault="00B0597B" w:rsidP="00026AC4">
      <w:pPr>
        <w:pStyle w:val="ConsPlusNormal"/>
        <w:numPr>
          <w:ilvl w:val="0"/>
          <w:numId w:val="8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параметров вариантов Долгосрочного прогноза и обоснования выбора варианта Долгосрочного прогноза в качестве базового для целей Бюджетного прогноза;</w:t>
      </w:r>
    </w:p>
    <w:p w:rsidR="00B0597B" w:rsidRPr="00026AC4" w:rsidRDefault="00B0597B" w:rsidP="00026AC4">
      <w:pPr>
        <w:pStyle w:val="ConsPlusNormal"/>
        <w:numPr>
          <w:ilvl w:val="0"/>
          <w:numId w:val="8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основных сценарных условий, направлений развития налоговой политики, бюджетной политики, долговой политики и их основных показателей;</w:t>
      </w:r>
    </w:p>
    <w:p w:rsidR="00B0597B" w:rsidRPr="00026AC4" w:rsidRDefault="00B0597B" w:rsidP="00026AC4">
      <w:pPr>
        <w:pStyle w:val="ConsPlusNormal"/>
        <w:numPr>
          <w:ilvl w:val="0"/>
          <w:numId w:val="8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основных характеристик консолидированного бюджета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с учетом выбранного сценария, а также показателей объема муниципального долга;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в) цели и задачи реализации долговой политики, налоговой политики и бюджетной политики в долгосрочном периоде;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г) предельные расходы на финансовое обеспечение реализации муниципальных программ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период их действия.</w:t>
      </w:r>
    </w:p>
    <w:p w:rsidR="00B0597B" w:rsidRPr="00597445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6. В целях формирования проекта Бюджетного прогноза (проекта изменений </w:t>
      </w:r>
      <w:r w:rsidRPr="00597445">
        <w:rPr>
          <w:rFonts w:ascii="Arial" w:hAnsi="Arial" w:cs="Arial"/>
          <w:sz w:val="24"/>
          <w:szCs w:val="24"/>
        </w:rPr>
        <w:t xml:space="preserve">Бюджетного прогноза) </w:t>
      </w:r>
      <w:r w:rsidR="00E279AA" w:rsidRPr="00597445">
        <w:rPr>
          <w:rFonts w:ascii="Arial" w:hAnsi="Arial" w:cs="Arial"/>
          <w:sz w:val="24"/>
          <w:szCs w:val="24"/>
        </w:rPr>
        <w:t>определяются</w:t>
      </w:r>
      <w:r w:rsidRPr="00597445">
        <w:rPr>
          <w:rFonts w:ascii="Arial" w:hAnsi="Arial" w:cs="Arial"/>
          <w:sz w:val="24"/>
          <w:szCs w:val="24"/>
        </w:rPr>
        <w:t xml:space="preserve"> параметры Долгосрочного прогноза (изменений Долгосрочного прогноза) в срок, установленный распоряжением администрации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 w:rsidRPr="005974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о разработке прогноза социально-экономического развития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 w:rsidRPr="005974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и проекта решения Думы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 w:rsidRPr="005974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о бюджете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 w:rsidRPr="00597445">
        <w:rPr>
          <w:rFonts w:ascii="Arial" w:hAnsi="Arial" w:cs="Arial"/>
          <w:sz w:val="24"/>
          <w:szCs w:val="24"/>
        </w:rPr>
        <w:t xml:space="preserve"> </w:t>
      </w:r>
      <w:r w:rsidR="0059318A" w:rsidRPr="00597445">
        <w:rPr>
          <w:rFonts w:ascii="Arial" w:hAnsi="Arial" w:cs="Arial"/>
          <w:sz w:val="24"/>
          <w:szCs w:val="24"/>
        </w:rPr>
        <w:lastRenderedPageBreak/>
        <w:t>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7. Финансовый орган администрации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разрабатывает проект Бюджетного прогноза (проект изменений Бюджетного прогноза) и представляет его на рассмотрение в Думу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одновременно с проектом решения о бюджете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 в сроки, установленные </w:t>
      </w:r>
      <w:r w:rsidR="00597445">
        <w:rPr>
          <w:rFonts w:ascii="Arial" w:hAnsi="Arial" w:cs="Arial"/>
          <w:sz w:val="24"/>
          <w:szCs w:val="24"/>
        </w:rPr>
        <w:t>распоряжением</w:t>
      </w:r>
      <w:r w:rsidRPr="00026AC4">
        <w:rPr>
          <w:rFonts w:ascii="Arial" w:hAnsi="Arial" w:cs="Arial"/>
          <w:sz w:val="24"/>
          <w:szCs w:val="24"/>
        </w:rPr>
        <w:t xml:space="preserve"> администрации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о разработке прогноза социально-экономического развития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и проекта решения о бюджете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8. Бюджетный прогноз (изменения Бюджетного прогноза) администрация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утверждает в срок, не превышающий двух месяцев со дня официального опубликования решения о бюджете </w:t>
      </w:r>
      <w:r w:rsidR="00DD3C1C">
        <w:rPr>
          <w:rFonts w:ascii="Arial" w:hAnsi="Arial" w:cs="Arial"/>
          <w:sz w:val="24"/>
          <w:szCs w:val="24"/>
        </w:rPr>
        <w:t>Русаковского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0597B" w:rsidRPr="00026AC4" w:rsidRDefault="00B0597B" w:rsidP="00026AC4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sectPr w:rsidR="00B0597B" w:rsidRPr="00026AC4" w:rsidSect="00B0597B"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75E" w:rsidRDefault="00F6675E" w:rsidP="00F64545">
      <w:pPr>
        <w:spacing w:after="0" w:line="240" w:lineRule="auto"/>
      </w:pPr>
      <w:r>
        <w:separator/>
      </w:r>
    </w:p>
  </w:endnote>
  <w:endnote w:type="continuationSeparator" w:id="1">
    <w:p w:rsidR="00F6675E" w:rsidRDefault="00F6675E" w:rsidP="00F6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75E" w:rsidRDefault="00F6675E" w:rsidP="00F64545">
      <w:pPr>
        <w:spacing w:after="0" w:line="240" w:lineRule="auto"/>
      </w:pPr>
      <w:r>
        <w:separator/>
      </w:r>
    </w:p>
  </w:footnote>
  <w:footnote w:type="continuationSeparator" w:id="1">
    <w:p w:rsidR="00F6675E" w:rsidRDefault="00F6675E" w:rsidP="00F64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2667"/>
    <w:multiLevelType w:val="multilevel"/>
    <w:tmpl w:val="7D42D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56736B"/>
    <w:multiLevelType w:val="multilevel"/>
    <w:tmpl w:val="B15A5BD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7192877"/>
    <w:multiLevelType w:val="hybridMultilevel"/>
    <w:tmpl w:val="2366598C"/>
    <w:lvl w:ilvl="0" w:tplc="B956A0AE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B5E3733"/>
    <w:multiLevelType w:val="hybridMultilevel"/>
    <w:tmpl w:val="08E4935E"/>
    <w:lvl w:ilvl="0" w:tplc="276E1F66">
      <w:start w:val="8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FD34F82"/>
    <w:multiLevelType w:val="hybridMultilevel"/>
    <w:tmpl w:val="D20A8326"/>
    <w:lvl w:ilvl="0" w:tplc="60DC5B7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7E42CC5"/>
    <w:multiLevelType w:val="hybridMultilevel"/>
    <w:tmpl w:val="7ED4E88E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6">
    <w:nsid w:val="78D25CE5"/>
    <w:multiLevelType w:val="multilevel"/>
    <w:tmpl w:val="FF32F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36665A"/>
    <w:multiLevelType w:val="hybridMultilevel"/>
    <w:tmpl w:val="022A5416"/>
    <w:lvl w:ilvl="0" w:tplc="4AEE18AC">
      <w:start w:val="4"/>
      <w:numFmt w:val="decimal"/>
      <w:lvlText w:val="%1."/>
      <w:lvlJc w:val="left"/>
      <w:pPr>
        <w:ind w:left="109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21C"/>
    <w:rsid w:val="00000074"/>
    <w:rsid w:val="0002503A"/>
    <w:rsid w:val="00026AC4"/>
    <w:rsid w:val="00040931"/>
    <w:rsid w:val="00054A2C"/>
    <w:rsid w:val="00072088"/>
    <w:rsid w:val="000833F4"/>
    <w:rsid w:val="000902D1"/>
    <w:rsid w:val="00092A48"/>
    <w:rsid w:val="000A1B43"/>
    <w:rsid w:val="000D3882"/>
    <w:rsid w:val="000D7AD2"/>
    <w:rsid w:val="000E415A"/>
    <w:rsid w:val="000E4D93"/>
    <w:rsid w:val="000E6DCC"/>
    <w:rsid w:val="000F1D2E"/>
    <w:rsid w:val="000F1DDF"/>
    <w:rsid w:val="000F6B20"/>
    <w:rsid w:val="00147F4E"/>
    <w:rsid w:val="001675F9"/>
    <w:rsid w:val="00181597"/>
    <w:rsid w:val="001E4317"/>
    <w:rsid w:val="0022141B"/>
    <w:rsid w:val="00235A50"/>
    <w:rsid w:val="002417EA"/>
    <w:rsid w:val="002420B3"/>
    <w:rsid w:val="002455A5"/>
    <w:rsid w:val="002A2516"/>
    <w:rsid w:val="002B5DE4"/>
    <w:rsid w:val="002B667B"/>
    <w:rsid w:val="003006C6"/>
    <w:rsid w:val="00323C00"/>
    <w:rsid w:val="00355C4F"/>
    <w:rsid w:val="00371330"/>
    <w:rsid w:val="003D0714"/>
    <w:rsid w:val="004051CA"/>
    <w:rsid w:val="004158E4"/>
    <w:rsid w:val="00454567"/>
    <w:rsid w:val="004600BB"/>
    <w:rsid w:val="004660B1"/>
    <w:rsid w:val="004B24DA"/>
    <w:rsid w:val="004B642F"/>
    <w:rsid w:val="004C7FBF"/>
    <w:rsid w:val="00503854"/>
    <w:rsid w:val="0051517F"/>
    <w:rsid w:val="0052056C"/>
    <w:rsid w:val="00525C67"/>
    <w:rsid w:val="005739BE"/>
    <w:rsid w:val="0059318A"/>
    <w:rsid w:val="00597445"/>
    <w:rsid w:val="005C4F0D"/>
    <w:rsid w:val="005D5E29"/>
    <w:rsid w:val="005F219E"/>
    <w:rsid w:val="00611A9A"/>
    <w:rsid w:val="00620198"/>
    <w:rsid w:val="006460AA"/>
    <w:rsid w:val="006545AF"/>
    <w:rsid w:val="00663941"/>
    <w:rsid w:val="00686FE1"/>
    <w:rsid w:val="00691787"/>
    <w:rsid w:val="006956E3"/>
    <w:rsid w:val="006A4442"/>
    <w:rsid w:val="006E50D0"/>
    <w:rsid w:val="00711D00"/>
    <w:rsid w:val="00722085"/>
    <w:rsid w:val="00723C31"/>
    <w:rsid w:val="0077406B"/>
    <w:rsid w:val="0078535A"/>
    <w:rsid w:val="007C0EB4"/>
    <w:rsid w:val="007E028D"/>
    <w:rsid w:val="007E43FA"/>
    <w:rsid w:val="007F1780"/>
    <w:rsid w:val="007F2F71"/>
    <w:rsid w:val="008004A3"/>
    <w:rsid w:val="0081075B"/>
    <w:rsid w:val="0082330A"/>
    <w:rsid w:val="008369EC"/>
    <w:rsid w:val="00881C27"/>
    <w:rsid w:val="00896303"/>
    <w:rsid w:val="008C5491"/>
    <w:rsid w:val="008E09DD"/>
    <w:rsid w:val="0092388E"/>
    <w:rsid w:val="00936867"/>
    <w:rsid w:val="00961E57"/>
    <w:rsid w:val="00965B40"/>
    <w:rsid w:val="00997A93"/>
    <w:rsid w:val="009B4E83"/>
    <w:rsid w:val="009D4B79"/>
    <w:rsid w:val="009D69AE"/>
    <w:rsid w:val="009F3F80"/>
    <w:rsid w:val="00A13258"/>
    <w:rsid w:val="00A13884"/>
    <w:rsid w:val="00A25B2A"/>
    <w:rsid w:val="00A303E7"/>
    <w:rsid w:val="00A44D0F"/>
    <w:rsid w:val="00A458BA"/>
    <w:rsid w:val="00A61435"/>
    <w:rsid w:val="00A61EB7"/>
    <w:rsid w:val="00A659B1"/>
    <w:rsid w:val="00A83788"/>
    <w:rsid w:val="00A9585D"/>
    <w:rsid w:val="00A97C5F"/>
    <w:rsid w:val="00AF1194"/>
    <w:rsid w:val="00B0597B"/>
    <w:rsid w:val="00B05AC7"/>
    <w:rsid w:val="00B11B72"/>
    <w:rsid w:val="00B153BE"/>
    <w:rsid w:val="00B22468"/>
    <w:rsid w:val="00B415FA"/>
    <w:rsid w:val="00B43A48"/>
    <w:rsid w:val="00B4546C"/>
    <w:rsid w:val="00B5015B"/>
    <w:rsid w:val="00B62E73"/>
    <w:rsid w:val="00B755EC"/>
    <w:rsid w:val="00B757D2"/>
    <w:rsid w:val="00B9693F"/>
    <w:rsid w:val="00B96AE7"/>
    <w:rsid w:val="00BA4A98"/>
    <w:rsid w:val="00BA6AD7"/>
    <w:rsid w:val="00BB0E1F"/>
    <w:rsid w:val="00BB1D88"/>
    <w:rsid w:val="00BD6913"/>
    <w:rsid w:val="00BF1726"/>
    <w:rsid w:val="00BF56E2"/>
    <w:rsid w:val="00C13997"/>
    <w:rsid w:val="00C159F6"/>
    <w:rsid w:val="00C4784D"/>
    <w:rsid w:val="00C630B1"/>
    <w:rsid w:val="00C74D4A"/>
    <w:rsid w:val="00C80951"/>
    <w:rsid w:val="00C942E5"/>
    <w:rsid w:val="00CA2F40"/>
    <w:rsid w:val="00CB0822"/>
    <w:rsid w:val="00CB5CCE"/>
    <w:rsid w:val="00CC340D"/>
    <w:rsid w:val="00CD5748"/>
    <w:rsid w:val="00CE61FF"/>
    <w:rsid w:val="00D07761"/>
    <w:rsid w:val="00D415D2"/>
    <w:rsid w:val="00D679FC"/>
    <w:rsid w:val="00DA168B"/>
    <w:rsid w:val="00DB5B5D"/>
    <w:rsid w:val="00DC497F"/>
    <w:rsid w:val="00DD3C1C"/>
    <w:rsid w:val="00E01334"/>
    <w:rsid w:val="00E041EC"/>
    <w:rsid w:val="00E06F5E"/>
    <w:rsid w:val="00E11BFE"/>
    <w:rsid w:val="00E177F0"/>
    <w:rsid w:val="00E23DD6"/>
    <w:rsid w:val="00E279AA"/>
    <w:rsid w:val="00E311A3"/>
    <w:rsid w:val="00E363BC"/>
    <w:rsid w:val="00E641E5"/>
    <w:rsid w:val="00E6596E"/>
    <w:rsid w:val="00E96D80"/>
    <w:rsid w:val="00EB13FA"/>
    <w:rsid w:val="00ED4DD7"/>
    <w:rsid w:val="00ED7233"/>
    <w:rsid w:val="00EE421C"/>
    <w:rsid w:val="00F12383"/>
    <w:rsid w:val="00F26EAE"/>
    <w:rsid w:val="00F42170"/>
    <w:rsid w:val="00F461C7"/>
    <w:rsid w:val="00F64545"/>
    <w:rsid w:val="00F6675E"/>
    <w:rsid w:val="00FB7526"/>
    <w:rsid w:val="00FC1779"/>
    <w:rsid w:val="00FC23B0"/>
    <w:rsid w:val="00FC6F50"/>
    <w:rsid w:val="00FC79D1"/>
    <w:rsid w:val="00FD3108"/>
    <w:rsid w:val="00FD3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1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0E6D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21C"/>
    <w:pPr>
      <w:keepNext/>
      <w:keepLines/>
      <w:spacing w:before="200" w:after="0" w:line="240" w:lineRule="auto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E421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1">
    <w:name w:val="Body Text 2"/>
    <w:basedOn w:val="a"/>
    <w:link w:val="22"/>
    <w:rsid w:val="00EE421C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EE421C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EE421C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E421C"/>
    <w:rPr>
      <w:rFonts w:ascii="Calibri" w:eastAsia="Times New Roman" w:hAnsi="Calibri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E4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21C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693F"/>
    <w:pPr>
      <w:ind w:left="720"/>
      <w:contextualSpacing/>
    </w:pPr>
  </w:style>
  <w:style w:type="paragraph" w:customStyle="1" w:styleId="ConsPlusNormal">
    <w:name w:val="ConsPlusNormal"/>
    <w:link w:val="ConsPlusNormal0"/>
    <w:rsid w:val="00B96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6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pt">
    <w:name w:val="Основной текст (3) + Интервал 0 pt"/>
    <w:rsid w:val="00E013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styleId="a6">
    <w:name w:val="Hyperlink"/>
    <w:basedOn w:val="a0"/>
    <w:uiPriority w:val="99"/>
    <w:semiHidden/>
    <w:unhideWhenUsed/>
    <w:rsid w:val="0018159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44D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44D0F"/>
    <w:rPr>
      <w:b/>
      <w:bCs/>
    </w:rPr>
  </w:style>
  <w:style w:type="paragraph" w:customStyle="1" w:styleId="copyright-info">
    <w:name w:val="copyright-info"/>
    <w:basedOn w:val="a"/>
    <w:rsid w:val="00CC34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503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F2F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6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note text"/>
    <w:basedOn w:val="a"/>
    <w:link w:val="ab"/>
    <w:uiPriority w:val="99"/>
    <w:unhideWhenUsed/>
    <w:rsid w:val="00F64545"/>
    <w:rPr>
      <w:rFonts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F64545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F64545"/>
    <w:rPr>
      <w:vertAlign w:val="superscript"/>
    </w:rPr>
  </w:style>
  <w:style w:type="paragraph" w:customStyle="1" w:styleId="ConsPlusNonformat">
    <w:name w:val="ConsPlusNonformat"/>
    <w:rsid w:val="00F64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961E57"/>
    <w:pPr>
      <w:tabs>
        <w:tab w:val="center" w:pos="4677"/>
        <w:tab w:val="right" w:pos="9355"/>
      </w:tabs>
    </w:pPr>
    <w:rPr>
      <w:rFonts w:cs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961E57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uiPriority w:val="39"/>
    <w:rsid w:val="00961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961E57"/>
    <w:rPr>
      <w:rFonts w:ascii="Calibri" w:eastAsia="Times New Roman" w:hAnsi="Calibri" w:cs="Calibri"/>
      <w:szCs w:val="20"/>
      <w:lang w:eastAsia="ru-RU"/>
    </w:rPr>
  </w:style>
  <w:style w:type="paragraph" w:customStyle="1" w:styleId="Style9">
    <w:name w:val="Style9"/>
    <w:basedOn w:val="a"/>
    <w:rsid w:val="003D0714"/>
    <w:pPr>
      <w:widowControl w:val="0"/>
      <w:suppressAutoHyphens/>
      <w:autoSpaceDN w:val="0"/>
      <w:spacing w:after="0" w:line="301" w:lineRule="exact"/>
      <w:ind w:firstLine="547"/>
      <w:jc w:val="both"/>
    </w:pPr>
    <w:rPr>
      <w:rFonts w:ascii="Arial" w:hAnsi="Arial" w:cs="Arial"/>
      <w:kern w:val="3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E1937ABF235FB1B839784AB003AF0F42566FBB319E7B3CDD705BBA064510356FDF8A40E5F7773857D5F96621481BF3EFDCEFB343DFCBNF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1\Documents\&#1044;&#1083;&#1103;%20&#1055;&#1056;&#1054;&#1050;&#1059;&#1056;&#1040;&#1058;&#1059;&#1056;&#1067;\&#1053;&#1086;&#1074;&#1072;&#1103;%20&#1087;&#1072;&#1087;&#1082;&#1072;\&#1055;&#1088;&#1086;&#1077;&#1082;&#1090;%20&#1087;&#1086;&#1089;&#1090;.%20&#1082;%20&#1087;&#1080;&#1089;&#1100;&#1084;&#1091;%20&#1086;&#1090;%2014.09.2020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E1937ABF235FB1B839785CB36FF100475839BE359B786C84275DED591516602F9F8C17AEB078320384BE3324434ABCAA89FCB146C3BE776B9DD4EBC9N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F1158-E819-4211-AAB9-E2939C731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1</cp:lastModifiedBy>
  <cp:revision>83</cp:revision>
  <cp:lastPrinted>2020-12-01T04:48:00Z</cp:lastPrinted>
  <dcterms:created xsi:type="dcterms:W3CDTF">2020-03-11T09:35:00Z</dcterms:created>
  <dcterms:modified xsi:type="dcterms:W3CDTF">2020-12-01T09:31:00Z</dcterms:modified>
</cp:coreProperties>
</file>