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6F1" w:rsidRPr="005F5FCF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/>
          <w:bCs/>
          <w:sz w:val="26"/>
          <w:szCs w:val="26"/>
        </w:rPr>
      </w:pPr>
      <w:r w:rsidRPr="005F5FCF">
        <w:rPr>
          <w:rFonts w:ascii="Arial" w:hAnsi="Arial" w:cs="Arial"/>
          <w:b/>
          <w:bCs/>
          <w:sz w:val="26"/>
          <w:szCs w:val="26"/>
        </w:rPr>
        <w:t>АДМИНИСТРАЦИЯ</w:t>
      </w:r>
    </w:p>
    <w:p w:rsidR="00EA66F1" w:rsidRPr="005F5FC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/>
          <w:bCs/>
          <w:sz w:val="26"/>
          <w:szCs w:val="26"/>
        </w:rPr>
      </w:pPr>
      <w:r w:rsidRPr="005F5FCF">
        <w:rPr>
          <w:rFonts w:ascii="Arial" w:hAnsi="Arial" w:cs="Arial"/>
          <w:b/>
          <w:bCs/>
          <w:sz w:val="26"/>
          <w:szCs w:val="26"/>
        </w:rPr>
        <w:t>МАЛИНОВСКОГО СЕЛЬСКОГО ПОСЕЛЕНИЯ</w:t>
      </w:r>
    </w:p>
    <w:p w:rsidR="00EA66F1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________________________________________________________________________</w:t>
      </w:r>
    </w:p>
    <w:p w:rsidR="00EA66F1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/>
          <w:bCs/>
          <w:sz w:val="24"/>
          <w:szCs w:val="24"/>
        </w:rPr>
      </w:pPr>
    </w:p>
    <w:p w:rsidR="00EA66F1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/>
          <w:bCs/>
          <w:sz w:val="24"/>
          <w:szCs w:val="24"/>
        </w:rPr>
      </w:pPr>
    </w:p>
    <w:p w:rsidR="00EA66F1" w:rsidRPr="005F5FC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/>
          <w:bCs/>
          <w:sz w:val="26"/>
          <w:szCs w:val="26"/>
        </w:rPr>
      </w:pPr>
      <w:r w:rsidRPr="005F5FCF">
        <w:rPr>
          <w:rFonts w:ascii="Arial" w:hAnsi="Arial" w:cs="Arial"/>
          <w:b/>
          <w:bCs/>
          <w:sz w:val="26"/>
          <w:szCs w:val="26"/>
        </w:rPr>
        <w:t>ПОСТАНОВЛЕНИЕ</w:t>
      </w:r>
    </w:p>
    <w:p w:rsidR="00EA66F1" w:rsidRPr="005F5FCF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Arial" w:hAnsi="Arial" w:cs="Arial"/>
          <w:bCs/>
          <w:sz w:val="26"/>
          <w:szCs w:val="26"/>
        </w:rPr>
      </w:pPr>
      <w:r w:rsidRPr="005F5FCF">
        <w:rPr>
          <w:rFonts w:ascii="Arial" w:hAnsi="Arial" w:cs="Arial"/>
          <w:bCs/>
          <w:sz w:val="26"/>
          <w:szCs w:val="26"/>
        </w:rPr>
        <w:t xml:space="preserve">17.04.2013          </w:t>
      </w:r>
      <w:r>
        <w:rPr>
          <w:rFonts w:ascii="Arial" w:hAnsi="Arial" w:cs="Arial"/>
          <w:bCs/>
          <w:sz w:val="26"/>
          <w:szCs w:val="26"/>
        </w:rPr>
        <w:t xml:space="preserve">                          </w:t>
      </w:r>
      <w:r w:rsidRPr="005F5FCF">
        <w:rPr>
          <w:rFonts w:ascii="Arial" w:hAnsi="Arial" w:cs="Arial"/>
          <w:bCs/>
          <w:sz w:val="26"/>
          <w:szCs w:val="26"/>
        </w:rPr>
        <w:t xml:space="preserve">                                                                        № 2</w:t>
      </w:r>
    </w:p>
    <w:p w:rsidR="00EA66F1" w:rsidRPr="005F5FCF" w:rsidRDefault="00EA66F1" w:rsidP="00262F38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/>
          <w:bCs/>
          <w:sz w:val="26"/>
          <w:szCs w:val="26"/>
        </w:rPr>
      </w:pPr>
    </w:p>
    <w:p w:rsidR="00EA66F1" w:rsidRDefault="00EA66F1" w:rsidP="00262F38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Cs/>
          <w:sz w:val="26"/>
          <w:szCs w:val="26"/>
        </w:rPr>
      </w:pPr>
      <w:r w:rsidRPr="005F5FCF">
        <w:rPr>
          <w:rFonts w:ascii="Arial" w:hAnsi="Arial" w:cs="Arial"/>
          <w:bCs/>
          <w:sz w:val="26"/>
          <w:szCs w:val="26"/>
        </w:rPr>
        <w:t>с.Малиновка</w:t>
      </w:r>
    </w:p>
    <w:p w:rsidR="00EA66F1" w:rsidRPr="005F5FCF" w:rsidRDefault="00EA66F1" w:rsidP="00262F38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Cs/>
          <w:sz w:val="26"/>
          <w:szCs w:val="26"/>
        </w:rPr>
      </w:pPr>
    </w:p>
    <w:p w:rsidR="00EA66F1" w:rsidRPr="005F5FCF" w:rsidRDefault="00EA66F1" w:rsidP="002E008D">
      <w:pPr>
        <w:widowControl w:val="0"/>
        <w:autoSpaceDE w:val="0"/>
        <w:autoSpaceDN w:val="0"/>
        <w:adjustRightInd w:val="0"/>
        <w:spacing w:after="0" w:line="240" w:lineRule="auto"/>
        <w:ind w:right="5035"/>
        <w:jc w:val="both"/>
        <w:rPr>
          <w:rFonts w:ascii="Arial" w:hAnsi="Arial" w:cs="Arial"/>
          <w:b/>
          <w:bCs/>
          <w:i/>
          <w:sz w:val="26"/>
          <w:szCs w:val="26"/>
        </w:rPr>
      </w:pPr>
      <w:r w:rsidRPr="005F5FCF">
        <w:rPr>
          <w:rFonts w:ascii="Arial" w:hAnsi="Arial" w:cs="Arial"/>
          <w:b/>
          <w:bCs/>
          <w:i/>
          <w:sz w:val="26"/>
          <w:szCs w:val="26"/>
        </w:rPr>
        <w:t>Об утверждении порядка</w:t>
      </w:r>
      <w:r>
        <w:rPr>
          <w:rFonts w:ascii="Arial" w:hAnsi="Arial" w:cs="Arial"/>
          <w:b/>
          <w:bCs/>
          <w:i/>
          <w:sz w:val="26"/>
          <w:szCs w:val="26"/>
        </w:rPr>
        <w:t xml:space="preserve"> </w:t>
      </w:r>
      <w:r w:rsidRPr="005F5FCF">
        <w:rPr>
          <w:rFonts w:ascii="Arial" w:hAnsi="Arial" w:cs="Arial"/>
          <w:b/>
          <w:bCs/>
          <w:i/>
          <w:sz w:val="26"/>
          <w:szCs w:val="26"/>
        </w:rPr>
        <w:t>про</w:t>
      </w:r>
      <w:r>
        <w:rPr>
          <w:rFonts w:ascii="Arial" w:hAnsi="Arial" w:cs="Arial"/>
          <w:b/>
          <w:bCs/>
          <w:i/>
          <w:sz w:val="26"/>
          <w:szCs w:val="26"/>
        </w:rPr>
        <w:softHyphen/>
      </w:r>
      <w:r w:rsidRPr="005F5FCF">
        <w:rPr>
          <w:rFonts w:ascii="Arial" w:hAnsi="Arial" w:cs="Arial"/>
          <w:b/>
          <w:bCs/>
          <w:i/>
          <w:sz w:val="26"/>
          <w:szCs w:val="26"/>
        </w:rPr>
        <w:t>ведения</w:t>
      </w:r>
      <w:r>
        <w:rPr>
          <w:rFonts w:ascii="Arial" w:hAnsi="Arial" w:cs="Arial"/>
          <w:b/>
          <w:bCs/>
          <w:i/>
          <w:sz w:val="26"/>
          <w:szCs w:val="26"/>
        </w:rPr>
        <w:t xml:space="preserve"> </w:t>
      </w:r>
      <w:r w:rsidRPr="005F5FCF">
        <w:rPr>
          <w:rFonts w:ascii="Arial" w:hAnsi="Arial" w:cs="Arial"/>
          <w:b/>
          <w:bCs/>
          <w:i/>
          <w:sz w:val="26"/>
          <w:szCs w:val="26"/>
        </w:rPr>
        <w:t>антикоррупционной экспертизы</w:t>
      </w:r>
      <w:r>
        <w:rPr>
          <w:rFonts w:ascii="Arial" w:hAnsi="Arial" w:cs="Arial"/>
          <w:b/>
          <w:bCs/>
          <w:i/>
          <w:sz w:val="26"/>
          <w:szCs w:val="26"/>
        </w:rPr>
        <w:t xml:space="preserve"> </w:t>
      </w:r>
      <w:r w:rsidRPr="005F5FCF">
        <w:rPr>
          <w:rFonts w:ascii="Arial" w:hAnsi="Arial" w:cs="Arial"/>
          <w:b/>
          <w:bCs/>
          <w:i/>
          <w:sz w:val="26"/>
          <w:szCs w:val="26"/>
        </w:rPr>
        <w:t>проектов норма</w:t>
      </w:r>
      <w:r>
        <w:rPr>
          <w:rFonts w:ascii="Arial" w:hAnsi="Arial" w:cs="Arial"/>
          <w:b/>
          <w:bCs/>
          <w:i/>
          <w:sz w:val="26"/>
          <w:szCs w:val="26"/>
        </w:rPr>
        <w:softHyphen/>
      </w:r>
      <w:r w:rsidRPr="005F5FCF">
        <w:rPr>
          <w:rFonts w:ascii="Arial" w:hAnsi="Arial" w:cs="Arial"/>
          <w:b/>
          <w:bCs/>
          <w:i/>
          <w:sz w:val="26"/>
          <w:szCs w:val="26"/>
        </w:rPr>
        <w:t>тивно правовых актов Мали</w:t>
      </w:r>
      <w:r>
        <w:rPr>
          <w:rFonts w:ascii="Arial" w:hAnsi="Arial" w:cs="Arial"/>
          <w:b/>
          <w:bCs/>
          <w:i/>
          <w:sz w:val="26"/>
          <w:szCs w:val="26"/>
        </w:rPr>
        <w:softHyphen/>
      </w:r>
      <w:r w:rsidRPr="005F5FCF">
        <w:rPr>
          <w:rFonts w:ascii="Arial" w:hAnsi="Arial" w:cs="Arial"/>
          <w:b/>
          <w:bCs/>
          <w:i/>
          <w:sz w:val="26"/>
          <w:szCs w:val="26"/>
        </w:rPr>
        <w:t>новского сельского поселения Аромашевского муниципаль</w:t>
      </w:r>
      <w:r>
        <w:rPr>
          <w:rFonts w:ascii="Arial" w:hAnsi="Arial" w:cs="Arial"/>
          <w:b/>
          <w:bCs/>
          <w:i/>
          <w:sz w:val="26"/>
          <w:szCs w:val="26"/>
        </w:rPr>
        <w:softHyphen/>
      </w:r>
      <w:r w:rsidRPr="005F5FCF">
        <w:rPr>
          <w:rFonts w:ascii="Arial" w:hAnsi="Arial" w:cs="Arial"/>
          <w:b/>
          <w:bCs/>
          <w:i/>
          <w:sz w:val="26"/>
          <w:szCs w:val="26"/>
        </w:rPr>
        <w:t>ного района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outlineLvl w:val="0"/>
        <w:rPr>
          <w:rFonts w:ascii="Arial" w:hAnsi="Arial" w:cs="Arial"/>
          <w:sz w:val="24"/>
          <w:szCs w:val="24"/>
        </w:rPr>
      </w:pPr>
    </w:p>
    <w:p w:rsidR="00EA66F1" w:rsidRPr="005F5FC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5F5FCF">
        <w:rPr>
          <w:rFonts w:ascii="Arial" w:hAnsi="Arial" w:cs="Arial"/>
          <w:sz w:val="26"/>
          <w:szCs w:val="26"/>
        </w:rPr>
        <w:t xml:space="preserve">В соответствии с Федеральным </w:t>
      </w:r>
      <w:hyperlink r:id="rId4" w:history="1">
        <w:r w:rsidRPr="005F5FCF">
          <w:rPr>
            <w:rFonts w:ascii="Arial" w:hAnsi="Arial" w:cs="Arial"/>
            <w:sz w:val="26"/>
            <w:szCs w:val="26"/>
          </w:rPr>
          <w:t>законом</w:t>
        </w:r>
      </w:hyperlink>
      <w:r w:rsidRPr="005F5FCF">
        <w:rPr>
          <w:rFonts w:ascii="Arial" w:hAnsi="Arial" w:cs="Arial"/>
          <w:sz w:val="26"/>
          <w:szCs w:val="26"/>
        </w:rPr>
        <w:t xml:space="preserve"> от 17.07.2009 N 172-ФЗ "Об антикоррупционной экспертизе нормативных правовых актов и проектов нормативных правовых актов", </w:t>
      </w:r>
      <w:hyperlink r:id="rId5" w:history="1">
        <w:r w:rsidRPr="005F5FCF">
          <w:rPr>
            <w:rFonts w:ascii="Arial" w:hAnsi="Arial" w:cs="Arial"/>
            <w:sz w:val="26"/>
            <w:szCs w:val="26"/>
          </w:rPr>
          <w:t>Постановлением</w:t>
        </w:r>
      </w:hyperlink>
      <w:r w:rsidRPr="005F5FCF">
        <w:rPr>
          <w:rFonts w:ascii="Arial" w:hAnsi="Arial" w:cs="Arial"/>
          <w:sz w:val="26"/>
          <w:szCs w:val="26"/>
        </w:rPr>
        <w:t xml:space="preserve"> Правительства Российской Федерации от 26.02.2010 N 96 "Об антикоррупционной экспертизе нормативных правовых актов и проектов нормативных правовых актов", </w:t>
      </w:r>
      <w:hyperlink r:id="rId6" w:history="1">
        <w:r w:rsidRPr="005F5FCF">
          <w:rPr>
            <w:rFonts w:ascii="Arial" w:hAnsi="Arial" w:cs="Arial"/>
            <w:sz w:val="26"/>
            <w:szCs w:val="26"/>
          </w:rPr>
          <w:t>Постановлением</w:t>
        </w:r>
      </w:hyperlink>
      <w:r w:rsidRPr="005F5FCF">
        <w:rPr>
          <w:rFonts w:ascii="Arial" w:hAnsi="Arial" w:cs="Arial"/>
          <w:sz w:val="26"/>
          <w:szCs w:val="26"/>
        </w:rPr>
        <w:t xml:space="preserve"> Правительства Тюменской области от 11.02.2008 N 42-п "Об утверждении Порядка проведения антикоррупционной экспертизы проектов нормативных правовых актов Тюменской области" и в целях организации нормотворческой деятельности Муниципального образования Малиновское сельское поселение Аромашевского  муниципального района по предупреждению и исключению положений, способствующих созданию условий для проявления коррупции, на основании </w:t>
      </w:r>
      <w:hyperlink r:id="rId7" w:history="1">
        <w:r w:rsidRPr="005F5FCF">
          <w:rPr>
            <w:rFonts w:ascii="Arial" w:hAnsi="Arial" w:cs="Arial"/>
            <w:sz w:val="26"/>
            <w:szCs w:val="26"/>
          </w:rPr>
          <w:t>Устава</w:t>
        </w:r>
      </w:hyperlink>
      <w:r w:rsidRPr="005F5FCF">
        <w:rPr>
          <w:rFonts w:ascii="Arial" w:hAnsi="Arial" w:cs="Arial"/>
          <w:sz w:val="26"/>
          <w:szCs w:val="26"/>
        </w:rPr>
        <w:t xml:space="preserve"> Малиновского сельского поселения Аромашевского  муниципального района:</w:t>
      </w:r>
    </w:p>
    <w:p w:rsidR="00EA66F1" w:rsidRPr="005F5FC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5F5FCF">
        <w:rPr>
          <w:rFonts w:ascii="Arial" w:hAnsi="Arial" w:cs="Arial"/>
          <w:sz w:val="26"/>
          <w:szCs w:val="26"/>
        </w:rPr>
        <w:t xml:space="preserve">1. Утвердить </w:t>
      </w:r>
      <w:hyperlink w:anchor="Par30" w:history="1">
        <w:r w:rsidRPr="005F5FCF">
          <w:rPr>
            <w:rFonts w:ascii="Arial" w:hAnsi="Arial" w:cs="Arial"/>
            <w:sz w:val="26"/>
            <w:szCs w:val="26"/>
          </w:rPr>
          <w:t>порядок</w:t>
        </w:r>
      </w:hyperlink>
      <w:r w:rsidRPr="005F5FCF">
        <w:rPr>
          <w:rFonts w:ascii="Arial" w:hAnsi="Arial" w:cs="Arial"/>
          <w:sz w:val="26"/>
          <w:szCs w:val="26"/>
        </w:rPr>
        <w:t xml:space="preserve"> проведения антикоррупционной экспертизы проектов муниципальных нормативных правовых актов Малиновского сельского поселения Аромашевского муниципального района и иных документов в целях выявления в них положений, способствующих созданию условий для проявления коррупции, согласно приложению к настоящему постановлению.</w:t>
      </w:r>
    </w:p>
    <w:p w:rsidR="00EA66F1" w:rsidRPr="005F5FC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5F5FCF">
        <w:rPr>
          <w:rFonts w:ascii="Arial" w:hAnsi="Arial" w:cs="Arial"/>
          <w:sz w:val="26"/>
          <w:szCs w:val="26"/>
        </w:rPr>
        <w:t>2. Полномочия по проведению антикоррупционной экспертизы возложить на ведущего специалиста администрации.</w:t>
      </w:r>
    </w:p>
    <w:p w:rsidR="00EA66F1" w:rsidRPr="005F5FC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5F5FCF">
        <w:rPr>
          <w:rFonts w:ascii="Arial" w:hAnsi="Arial" w:cs="Arial"/>
          <w:sz w:val="26"/>
          <w:szCs w:val="26"/>
        </w:rPr>
        <w:t>3. Настоящее постановление подлежит обнародованию.</w:t>
      </w:r>
    </w:p>
    <w:p w:rsidR="00EA66F1" w:rsidRPr="005F5FC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5F5FCF">
        <w:rPr>
          <w:rFonts w:ascii="Arial" w:hAnsi="Arial" w:cs="Arial"/>
          <w:sz w:val="26"/>
          <w:szCs w:val="26"/>
        </w:rPr>
        <w:t>4. Контроль за исполнением настоящего постановления оставляю за собой.</w:t>
      </w:r>
    </w:p>
    <w:p w:rsidR="00EA66F1" w:rsidRPr="005F5FC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</w:p>
    <w:p w:rsidR="00EA66F1" w:rsidRPr="005F5FCF" w:rsidRDefault="00EA66F1" w:rsidP="000822BE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Arial" w:hAnsi="Arial" w:cs="Arial"/>
          <w:sz w:val="24"/>
          <w:szCs w:val="24"/>
        </w:rPr>
      </w:pPr>
    </w:p>
    <w:p w:rsidR="00EA66F1" w:rsidRPr="005F5FCF" w:rsidRDefault="00EA66F1" w:rsidP="000822BE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Arial" w:hAnsi="Arial" w:cs="Arial"/>
          <w:sz w:val="24"/>
          <w:szCs w:val="24"/>
        </w:rPr>
      </w:pPr>
    </w:p>
    <w:p w:rsidR="00EA66F1" w:rsidRPr="005F5FCF" w:rsidRDefault="00EA66F1" w:rsidP="000822BE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Arial" w:hAnsi="Arial" w:cs="Arial"/>
          <w:sz w:val="26"/>
          <w:szCs w:val="26"/>
        </w:rPr>
      </w:pPr>
      <w:r w:rsidRPr="005F5FCF">
        <w:rPr>
          <w:rFonts w:ascii="Arial" w:hAnsi="Arial" w:cs="Arial"/>
          <w:sz w:val="26"/>
          <w:szCs w:val="26"/>
        </w:rPr>
        <w:t xml:space="preserve">Глава администрации          </w:t>
      </w:r>
      <w:r>
        <w:rPr>
          <w:rFonts w:ascii="Arial" w:hAnsi="Arial" w:cs="Arial"/>
          <w:sz w:val="26"/>
          <w:szCs w:val="26"/>
        </w:rPr>
        <w:t xml:space="preserve">                          </w:t>
      </w:r>
      <w:r w:rsidRPr="005F5FCF">
        <w:rPr>
          <w:rFonts w:ascii="Arial" w:hAnsi="Arial" w:cs="Arial"/>
          <w:sz w:val="26"/>
          <w:szCs w:val="26"/>
        </w:rPr>
        <w:t xml:space="preserve">                                      Н.Г.Гожаева</w:t>
      </w:r>
    </w:p>
    <w:p w:rsidR="00EA66F1" w:rsidRPr="005F5FC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rPr>
          <w:rFonts w:ascii="Arial" w:hAnsi="Arial" w:cs="Arial"/>
          <w:sz w:val="24"/>
          <w:szCs w:val="24"/>
        </w:rPr>
      </w:pPr>
    </w:p>
    <w:p w:rsidR="00EA66F1" w:rsidRPr="005F5FC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</w:p>
    <w:p w:rsidR="00EA66F1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outlineLvl w:val="0"/>
        <w:rPr>
          <w:rFonts w:ascii="Arial" w:hAnsi="Arial" w:cs="Arial"/>
          <w:sz w:val="24"/>
          <w:szCs w:val="24"/>
        </w:rPr>
      </w:pP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outlineLvl w:val="0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Приложение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Малиновского</w:t>
      </w:r>
      <w:r w:rsidRPr="002C0C0F">
        <w:rPr>
          <w:rFonts w:ascii="Arial" w:hAnsi="Arial" w:cs="Arial"/>
          <w:sz w:val="24"/>
          <w:szCs w:val="24"/>
        </w:rPr>
        <w:t xml:space="preserve"> сельского поселения 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17.04.2013  N 2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rPr>
          <w:rFonts w:ascii="Arial" w:hAnsi="Arial" w:cs="Arial"/>
          <w:sz w:val="24"/>
          <w:szCs w:val="24"/>
        </w:rPr>
      </w:pP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/>
          <w:bCs/>
          <w:sz w:val="24"/>
          <w:szCs w:val="24"/>
        </w:rPr>
      </w:pPr>
      <w:r w:rsidRPr="002C0C0F">
        <w:rPr>
          <w:rFonts w:ascii="Arial" w:hAnsi="Arial" w:cs="Arial"/>
          <w:b/>
          <w:bCs/>
          <w:sz w:val="24"/>
          <w:szCs w:val="24"/>
        </w:rPr>
        <w:t>ПОРЯДОК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/>
          <w:bCs/>
          <w:sz w:val="24"/>
          <w:szCs w:val="24"/>
        </w:rPr>
      </w:pPr>
      <w:r w:rsidRPr="002C0C0F">
        <w:rPr>
          <w:rFonts w:ascii="Arial" w:hAnsi="Arial" w:cs="Arial"/>
          <w:b/>
          <w:bCs/>
          <w:sz w:val="24"/>
          <w:szCs w:val="24"/>
        </w:rPr>
        <w:t>ПРОВЕДЕНИЯ АНТИКОРРУПЦИОННОЙ ЭКСПЕРТИЗЫ ПРОЕКТОВ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/>
          <w:bCs/>
          <w:sz w:val="24"/>
          <w:szCs w:val="24"/>
        </w:rPr>
      </w:pPr>
      <w:r w:rsidRPr="002C0C0F">
        <w:rPr>
          <w:rFonts w:ascii="Arial" w:hAnsi="Arial" w:cs="Arial"/>
          <w:b/>
          <w:bCs/>
          <w:sz w:val="24"/>
          <w:szCs w:val="24"/>
        </w:rPr>
        <w:t xml:space="preserve">МУНИЦИПАЛЬНЫХ НОРМАТИВНЫХ ПРАВОВЫХ АКТОВ </w:t>
      </w:r>
      <w:r>
        <w:rPr>
          <w:rFonts w:ascii="Arial" w:hAnsi="Arial" w:cs="Arial"/>
          <w:b/>
          <w:bCs/>
          <w:sz w:val="24"/>
          <w:szCs w:val="24"/>
        </w:rPr>
        <w:t>МАЛИНОВСКОГО</w:t>
      </w:r>
      <w:r w:rsidRPr="002C0C0F">
        <w:rPr>
          <w:rFonts w:ascii="Arial" w:hAnsi="Arial" w:cs="Arial"/>
          <w:b/>
          <w:bCs/>
          <w:sz w:val="24"/>
          <w:szCs w:val="24"/>
        </w:rPr>
        <w:t xml:space="preserve"> СЕЛЬСКОГО ПОСЕЛЕНИЯ АРОМАШЕВСКОГО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/>
          <w:bCs/>
          <w:sz w:val="24"/>
          <w:szCs w:val="24"/>
        </w:rPr>
      </w:pPr>
      <w:r w:rsidRPr="002C0C0F">
        <w:rPr>
          <w:rFonts w:ascii="Arial" w:hAnsi="Arial" w:cs="Arial"/>
          <w:b/>
          <w:bCs/>
          <w:sz w:val="24"/>
          <w:szCs w:val="24"/>
        </w:rPr>
        <w:t>МУНИЦИПАЛЬНОГО РАЙОНА И ИНЫХ ДОКУМЕНТОВ В ЦЕЛЯХ ВЫЯВЛЕНИЯ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/>
          <w:bCs/>
          <w:sz w:val="24"/>
          <w:szCs w:val="24"/>
        </w:rPr>
      </w:pPr>
      <w:r w:rsidRPr="002C0C0F">
        <w:rPr>
          <w:rFonts w:ascii="Arial" w:hAnsi="Arial" w:cs="Arial"/>
          <w:b/>
          <w:bCs/>
          <w:sz w:val="24"/>
          <w:szCs w:val="24"/>
        </w:rPr>
        <w:t>В НИХ ПОЛОЖЕНИЙ, СПОСОБСТВУЮЩИХ СОЗДАНИЮ УСЛОВИЙ ДЛЯ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/>
          <w:bCs/>
          <w:sz w:val="24"/>
          <w:szCs w:val="24"/>
        </w:rPr>
      </w:pPr>
      <w:r w:rsidRPr="002C0C0F">
        <w:rPr>
          <w:rFonts w:ascii="Arial" w:hAnsi="Arial" w:cs="Arial"/>
          <w:b/>
          <w:bCs/>
          <w:sz w:val="24"/>
          <w:szCs w:val="24"/>
        </w:rPr>
        <w:t>ПРОЯВЛЕНИЯ КОРРУПЦИИ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bookmarkStart w:id="0" w:name="Par30"/>
      <w:bookmarkEnd w:id="0"/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outlineLvl w:val="1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1. Общие положения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 xml:space="preserve">1.1. Настоящим Порядком устанавливаются правила проведения антикоррупционной экспертизы проектов нормативно-правовых актов </w:t>
      </w:r>
      <w:r>
        <w:rPr>
          <w:rFonts w:ascii="Arial" w:hAnsi="Arial" w:cs="Arial"/>
          <w:sz w:val="24"/>
          <w:szCs w:val="24"/>
        </w:rPr>
        <w:t xml:space="preserve">Малиновского </w:t>
      </w:r>
      <w:r w:rsidRPr="002C0C0F">
        <w:rPr>
          <w:rFonts w:ascii="Arial" w:hAnsi="Arial" w:cs="Arial"/>
          <w:sz w:val="24"/>
          <w:szCs w:val="24"/>
        </w:rPr>
        <w:t>сельского поселения Аромашевского муниципального района и иных документов (далее по тексту настоящего порядка - муниципальные нормативные правовые акты района и иные документы</w:t>
      </w:r>
      <w:r>
        <w:rPr>
          <w:rFonts w:ascii="Arial" w:hAnsi="Arial" w:cs="Arial"/>
          <w:sz w:val="24"/>
          <w:szCs w:val="24"/>
        </w:rPr>
        <w:t>)</w:t>
      </w:r>
      <w:r w:rsidRPr="002C0C0F">
        <w:rPr>
          <w:rFonts w:ascii="Arial" w:hAnsi="Arial" w:cs="Arial"/>
          <w:sz w:val="24"/>
          <w:szCs w:val="24"/>
        </w:rPr>
        <w:t>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1.2. Основной задачей проведения антикоррупционной экспертизы является обеспечение проведения экспертизы проектов муниципальных нормативных правовых актов сельского поселения  и иных документов в целях выявления в них положений, способствующих созданию условий для проявления коррупции, предотвращения, предупреждения и выявления при подготовке и принятии муниципальных нормативных правовых актов сельского поселения  и иных документов коррупционных факторов и коррупциогенных норм.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 xml:space="preserve">1.3. Проведение антикоррупционной экспертизы проектов муниципальных нормативных правовых актов сельского поселения  и иных документов осуществляет </w:t>
      </w:r>
      <w:r>
        <w:rPr>
          <w:rFonts w:ascii="Arial" w:hAnsi="Arial" w:cs="Arial"/>
          <w:sz w:val="24"/>
          <w:szCs w:val="24"/>
        </w:rPr>
        <w:t>ведущий специалист</w:t>
      </w:r>
      <w:r w:rsidRPr="002C0C0F">
        <w:rPr>
          <w:rFonts w:ascii="Arial" w:hAnsi="Arial" w:cs="Arial"/>
          <w:sz w:val="24"/>
          <w:szCs w:val="24"/>
        </w:rPr>
        <w:t xml:space="preserve">  администрации </w:t>
      </w:r>
      <w:r>
        <w:rPr>
          <w:rFonts w:ascii="Arial" w:hAnsi="Arial" w:cs="Arial"/>
          <w:sz w:val="24"/>
          <w:szCs w:val="24"/>
        </w:rPr>
        <w:t>Малиновского</w:t>
      </w:r>
      <w:r w:rsidRPr="002C0C0F">
        <w:rPr>
          <w:rFonts w:ascii="Arial" w:hAnsi="Arial" w:cs="Arial"/>
          <w:sz w:val="24"/>
          <w:szCs w:val="24"/>
        </w:rPr>
        <w:t xml:space="preserve"> сельского поселения</w:t>
      </w:r>
      <w:r>
        <w:rPr>
          <w:rFonts w:ascii="Arial" w:hAnsi="Arial" w:cs="Arial"/>
          <w:sz w:val="24"/>
          <w:szCs w:val="24"/>
        </w:rPr>
        <w:t xml:space="preserve"> </w:t>
      </w:r>
      <w:r w:rsidRPr="002C0C0F">
        <w:rPr>
          <w:rFonts w:ascii="Arial" w:hAnsi="Arial" w:cs="Arial"/>
          <w:sz w:val="24"/>
          <w:szCs w:val="24"/>
        </w:rPr>
        <w:t xml:space="preserve">Аромашевского муниципального района. 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 xml:space="preserve">На стадии разработки проектов муниципальных нормативных правовых актов сельского поселения  и иных документов </w:t>
      </w:r>
      <w:r>
        <w:rPr>
          <w:rFonts w:ascii="Arial" w:hAnsi="Arial" w:cs="Arial"/>
          <w:sz w:val="24"/>
          <w:szCs w:val="24"/>
        </w:rPr>
        <w:t>ведущий специалист</w:t>
      </w:r>
      <w:r w:rsidRPr="002C0C0F">
        <w:rPr>
          <w:rFonts w:ascii="Arial" w:hAnsi="Arial" w:cs="Arial"/>
          <w:sz w:val="24"/>
          <w:szCs w:val="24"/>
        </w:rPr>
        <w:t xml:space="preserve"> администрации</w:t>
      </w:r>
      <w:r>
        <w:rPr>
          <w:rFonts w:ascii="Arial" w:hAnsi="Arial" w:cs="Arial"/>
          <w:sz w:val="24"/>
          <w:szCs w:val="24"/>
        </w:rPr>
        <w:t xml:space="preserve"> </w:t>
      </w:r>
      <w:r w:rsidRPr="002C0C0F">
        <w:rPr>
          <w:rFonts w:ascii="Arial" w:hAnsi="Arial" w:cs="Arial"/>
          <w:sz w:val="24"/>
          <w:szCs w:val="24"/>
        </w:rPr>
        <w:t>сельского поселения осуществляет обязательное визирование проектов и обеспечивает отсутствие коррупционных факторов в разрабатываемых документах.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 xml:space="preserve">В случаях, если разработчиком (автором) муниципального нормативного правового акта является </w:t>
      </w:r>
      <w:r>
        <w:rPr>
          <w:rFonts w:ascii="Arial" w:hAnsi="Arial" w:cs="Arial"/>
          <w:sz w:val="24"/>
          <w:szCs w:val="24"/>
        </w:rPr>
        <w:t>ведущий специалист</w:t>
      </w:r>
      <w:r w:rsidRPr="002C0C0F">
        <w:rPr>
          <w:rFonts w:ascii="Arial" w:hAnsi="Arial" w:cs="Arial"/>
          <w:sz w:val="24"/>
          <w:szCs w:val="24"/>
        </w:rPr>
        <w:t xml:space="preserve"> администрации сельского поселения антикоррупционная экспертиза проводится непосредственно при написании текста проекта НПА, в данном случае заключение не пишется.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outlineLvl w:val="1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2. Основные требования к проведению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антикоррупционной экспертизы проектов муниципальных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нормативных правовых актов района и иных документов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2.1. Коррупционными факторами признаются положения проектов муниципальных нормативных правовых актов сельского поселения  и иных документов, которые могут способствовать проявлениям коррупции при их применении, в том числе могут стать непосредственной основой коррупционной практики либо создавать условия легитимности коррупционных деяний, а также допускать и провоцировать их.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2.2. Эффективность проведения экспертизы на коррупциогенность определяется ее системностью, достоверностью и проверяемостью результатов.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bookmarkStart w:id="1" w:name="Par45"/>
      <w:bookmarkEnd w:id="1"/>
      <w:r w:rsidRPr="002C0C0F">
        <w:rPr>
          <w:rFonts w:ascii="Arial" w:hAnsi="Arial" w:cs="Arial"/>
          <w:sz w:val="24"/>
          <w:szCs w:val="24"/>
        </w:rPr>
        <w:t>2.3. Для обеспечения системности, достоверности и проверяемости результатов экспертизы на коррупциогенность необходимо проводить экспертизу каждой нормы проекта</w:t>
      </w:r>
      <w:r>
        <w:rPr>
          <w:rFonts w:ascii="Arial" w:hAnsi="Arial" w:cs="Arial"/>
          <w:sz w:val="24"/>
          <w:szCs w:val="24"/>
        </w:rPr>
        <w:t xml:space="preserve"> </w:t>
      </w:r>
      <w:r w:rsidRPr="002C0C0F">
        <w:rPr>
          <w:rFonts w:ascii="Arial" w:hAnsi="Arial" w:cs="Arial"/>
          <w:sz w:val="24"/>
          <w:szCs w:val="24"/>
        </w:rPr>
        <w:t>и при обнаружении коррупциогенных норм в проекте НПА излагать ее результаты в заключении с учетом состава и последовательности коррупционных факторов, в том числе с указанием структурных единиц проекта документа (разделы, главы, статьи, части, пункты, подпункты, абзацы).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2.4. По результатам проведения экспертизы на коррупциогенность в заключении могут быть отражены возможные негативные последствия сохранения в проекте документа выявленных коррупционных факторов, в том числе не относящиеся к таковым в рамках данного порядка, но которые могут способствовать созданию условий для проявления коррупции, также указываются в заключении.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 xml:space="preserve">2.5. Антикоррупционная экспертиза иных документов осуществляется на основании соответствующих поручений главы администрации </w:t>
      </w:r>
      <w:r>
        <w:rPr>
          <w:rFonts w:ascii="Arial" w:hAnsi="Arial" w:cs="Arial"/>
          <w:sz w:val="24"/>
          <w:szCs w:val="24"/>
        </w:rPr>
        <w:t xml:space="preserve">Малиновского </w:t>
      </w:r>
      <w:r w:rsidRPr="002C0C0F">
        <w:rPr>
          <w:rFonts w:ascii="Arial" w:hAnsi="Arial" w:cs="Arial"/>
          <w:sz w:val="24"/>
          <w:szCs w:val="24"/>
        </w:rPr>
        <w:t>сельского поселения с указанием сроков ее проведения в зависимости от объема и сложности документов.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При выявлении в рамках правовой экспертизы квалифицирующих признаков, относящихся к коррупционным факторам, в действующих муниципальных нормативных правовых актах сельского поселения  и иных документах, принятых до введения настоящего порядка, в том числе связанных с необходимостью внесения в них соответствующих изменений и дополнений, обусловленных вступлением в силу федеральных и областных нормативных правовых актов, проводится антикоррупционная экспертиза с последующим направлением заключения разработчикам проектов.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Разработчики проектов при получении соответствующего заключения, в котором отражены сведения о наличии коррупционных факторов, в 10-дневный срок разрабатывают соответствующие проекты муниципальных нормативных правовых актов сельского поселения  о внесении изменений и дополнений либо о признании утратившими силу действующих муниципальных нормативных правовых актов.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 xml:space="preserve">2.6. В ходе проведения антикоррупционной экспертизы проектов муниципальных нормативных правовых актов и иных документов проводится системный анализ текста на предмет выявления квалифицирующих признаков коррупционных факторов, определенных в </w:t>
      </w:r>
      <w:hyperlink w:anchor="Par58" w:history="1">
        <w:r w:rsidRPr="002C0C0F">
          <w:rPr>
            <w:rFonts w:ascii="Arial" w:hAnsi="Arial" w:cs="Arial"/>
            <w:sz w:val="24"/>
            <w:szCs w:val="24"/>
          </w:rPr>
          <w:t>2.7.</w:t>
        </w:r>
      </w:hyperlink>
      <w:r w:rsidRPr="002C0C0F">
        <w:rPr>
          <w:rFonts w:ascii="Arial" w:hAnsi="Arial" w:cs="Arial"/>
          <w:sz w:val="24"/>
          <w:szCs w:val="24"/>
        </w:rPr>
        <w:t xml:space="preserve"> и </w:t>
      </w:r>
      <w:hyperlink w:anchor="Par67" w:history="1">
        <w:r w:rsidRPr="002C0C0F">
          <w:rPr>
            <w:rFonts w:ascii="Arial" w:hAnsi="Arial" w:cs="Arial"/>
            <w:sz w:val="24"/>
            <w:szCs w:val="24"/>
          </w:rPr>
          <w:t>2.8.</w:t>
        </w:r>
      </w:hyperlink>
      <w:r w:rsidRPr="002C0C0F">
        <w:rPr>
          <w:rFonts w:ascii="Arial" w:hAnsi="Arial" w:cs="Arial"/>
          <w:sz w:val="24"/>
          <w:szCs w:val="24"/>
        </w:rPr>
        <w:t xml:space="preserve"> настоящего порядка.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2.7. Коррупционными факторами, устанавливающими для правоприменителя необоснованно широкие пределы усмотрения или возможность необоснованного применения исключений из общих правил, являются: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2.7.1. широта дискреционных полномочий - отсутствие или неопределенность сроков, условий или оснований принятия решения, наличие дублирующих полномочий органов местного самоуправления (их должностных лиц);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2.7.2. определение компетенции по формуле "вправе" - диспозитивное установление возможности совершения органами местного самоуправления (их должностными лицами) действий в отношении граждан и организаций;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2.7.3. выборочное изменение объема прав - возможность необоснованного установления исключений из общего порядка для граждан и организаций по усмотрению органов местного самоуправления (их должностных лиц);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2.7.4. чрезмерная свобода подзаконного нормотворчества - наличие бланкетных и отсылочных норм, приводящее к принятию подзаконных актов, вторгающихся в компетенцию органа местного самоуправления, принявшего первоначальный муниципальный нормативный правовой акт;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2.7.5. принятие муниципального нормативного правового акта сверх компетенции - нарушение компетенции органов местного самоуправления (их должностных лиц) при принятии муниципальных нормативных правовых актов;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bookmarkStart w:id="2" w:name="Par58"/>
      <w:bookmarkEnd w:id="2"/>
      <w:r w:rsidRPr="002C0C0F">
        <w:rPr>
          <w:rFonts w:ascii="Arial" w:hAnsi="Arial" w:cs="Arial"/>
          <w:sz w:val="24"/>
          <w:szCs w:val="24"/>
        </w:rPr>
        <w:t>2.7.6. заполнение законодательных пробелов при помощи подзаконных актов в отсутствие законодательной делегации соответствующих полномочий - установление общеобязательных правил поведения в подзаконном акте в условиях отсутствия закона;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2.7.7. отсутствие или неполнота административных процедур - отсутствие порядка совершения органами местного самоуправления (их должностными лицами) определенных действий либо одного из элементов такого порядка;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2.7.8. отказ от конкурсных (аукционных) процедур - закрепление административного порядка предоставления права (блага).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2.8. Коррупциогенными факторами, содержащими неопределенные, трудновыполнимые и (или) обременительные требования к гражданам и организациям, являются: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2.8.1. наличие завышенных требований к лицу, предъявляемых для реализации принадлежащего ему права, - установление неопределенных, трудновыполнимых и обременительных требований к гражданам и организациям;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2.8.2. злоупотребление правом заявителя органом местного самоуправления (его должностными лицами) - отсутствие четкой регламентации прав граждан и организаций;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2.8.3. юридико-лингвистическая неопределенность - употребление неустоявшихся, двусмысленных терминов и категорий оценочного характера.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2.9. К участию в проведении антикоррупционной экспертизы по решению главы администрации могут привлекаться представители разработчиков проектов муниципальных нормативных правовых актов, а также лица (эксперты), имеющие специальные познания в определенной области правоотношений.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outlineLvl w:val="1"/>
        <w:rPr>
          <w:rFonts w:ascii="Arial" w:hAnsi="Arial" w:cs="Arial"/>
          <w:sz w:val="24"/>
          <w:szCs w:val="24"/>
        </w:rPr>
      </w:pPr>
      <w:bookmarkStart w:id="3" w:name="Par67"/>
      <w:bookmarkEnd w:id="3"/>
      <w:r w:rsidRPr="002C0C0F">
        <w:rPr>
          <w:rFonts w:ascii="Arial" w:hAnsi="Arial" w:cs="Arial"/>
          <w:sz w:val="24"/>
          <w:szCs w:val="24"/>
        </w:rPr>
        <w:t>3. Оформление результатов антикоррупционной экспертизы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проектов муниципальных нормативных правовых актов сельского поселения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и иных документов, направление заключений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разработчикам проектов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3.1. При проведении антикоррупционной экспертизы проектов муниципальных нормативных правовых актов сельского поселения и иных документов и при выявлении в них коррупционных факторов в заключении</w:t>
      </w:r>
      <w:r>
        <w:rPr>
          <w:rFonts w:ascii="Arial" w:hAnsi="Arial" w:cs="Arial"/>
          <w:sz w:val="24"/>
          <w:szCs w:val="24"/>
        </w:rPr>
        <w:t xml:space="preserve"> ведущего специалиста</w:t>
      </w:r>
      <w:r w:rsidRPr="002C0C0F">
        <w:rPr>
          <w:rFonts w:ascii="Arial" w:hAnsi="Arial" w:cs="Arial"/>
          <w:sz w:val="24"/>
          <w:szCs w:val="24"/>
        </w:rPr>
        <w:t xml:space="preserve"> администрации проводится их описание, а также предложения и рекомендации, направленные на устранение или ограничение действия таких факторов, в том числе указываются сведения: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- по основаниям для проведения антикоррупционной экспертизы;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- по перечню выявленных коррупциогенных факторов с указанием их признаков, ссылками на структуру документа (разделы, главы, статьи, части, пункты, подпункты, абзацы) в соответствии с настоящим порядком.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3.2. Заключение, составленное по результатам проведения антикоррупционной экспертизы проектов муниципальных нормативных правовых актов сельского поселения</w:t>
      </w:r>
      <w:r>
        <w:rPr>
          <w:rFonts w:ascii="Arial" w:hAnsi="Arial" w:cs="Arial"/>
          <w:sz w:val="24"/>
          <w:szCs w:val="24"/>
        </w:rPr>
        <w:t xml:space="preserve"> </w:t>
      </w:r>
      <w:r w:rsidRPr="002C0C0F">
        <w:rPr>
          <w:rFonts w:ascii="Arial" w:hAnsi="Arial" w:cs="Arial"/>
          <w:sz w:val="24"/>
          <w:szCs w:val="24"/>
        </w:rPr>
        <w:t xml:space="preserve">и иных документов, подписывается </w:t>
      </w:r>
      <w:r>
        <w:rPr>
          <w:rFonts w:ascii="Arial" w:hAnsi="Arial" w:cs="Arial"/>
          <w:sz w:val="24"/>
          <w:szCs w:val="24"/>
        </w:rPr>
        <w:t>ведущим специалистом</w:t>
      </w:r>
      <w:r w:rsidRPr="002C0C0F">
        <w:rPr>
          <w:rFonts w:ascii="Arial" w:hAnsi="Arial" w:cs="Arial"/>
          <w:sz w:val="24"/>
          <w:szCs w:val="24"/>
        </w:rPr>
        <w:t xml:space="preserve"> администрации сельского поселения  и направляется разработчику проекта. Срок проведения антикоррупционной экспертизы проекта нормативного правового акта</w:t>
      </w:r>
      <w:r>
        <w:rPr>
          <w:rFonts w:ascii="Arial" w:hAnsi="Arial" w:cs="Arial"/>
          <w:sz w:val="24"/>
          <w:szCs w:val="24"/>
        </w:rPr>
        <w:t xml:space="preserve"> </w:t>
      </w:r>
      <w:r w:rsidRPr="002C0C0F">
        <w:rPr>
          <w:rFonts w:ascii="Arial" w:hAnsi="Arial" w:cs="Arial"/>
          <w:sz w:val="24"/>
          <w:szCs w:val="24"/>
        </w:rPr>
        <w:t xml:space="preserve">сельского поселения и иных документов и составления заключения по результатам проведения такой экспертизы составляет 3 рабочих дня. Заключение составляется в двух экземплярах, один экземпляр направляется разработчику проекта, второй - хранится у </w:t>
      </w:r>
      <w:r>
        <w:rPr>
          <w:rFonts w:ascii="Arial" w:hAnsi="Arial" w:cs="Arial"/>
          <w:sz w:val="24"/>
          <w:szCs w:val="24"/>
        </w:rPr>
        <w:t>ведущего специалиста</w:t>
      </w:r>
      <w:r w:rsidRPr="002C0C0F">
        <w:rPr>
          <w:rFonts w:ascii="Arial" w:hAnsi="Arial" w:cs="Arial"/>
          <w:sz w:val="24"/>
          <w:szCs w:val="24"/>
        </w:rPr>
        <w:t xml:space="preserve"> администрации сельского поселения. 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 xml:space="preserve">Доработанные с учетом заключения проекты муниципальных нормативных правовых актов сельского поселения  и иных документов направляются </w:t>
      </w:r>
      <w:r>
        <w:rPr>
          <w:rFonts w:ascii="Arial" w:hAnsi="Arial" w:cs="Arial"/>
          <w:sz w:val="24"/>
          <w:szCs w:val="24"/>
        </w:rPr>
        <w:t xml:space="preserve">ведущему специалисту </w:t>
      </w:r>
      <w:r w:rsidRPr="002C0C0F">
        <w:rPr>
          <w:rFonts w:ascii="Arial" w:hAnsi="Arial" w:cs="Arial"/>
          <w:sz w:val="24"/>
          <w:szCs w:val="24"/>
        </w:rPr>
        <w:t xml:space="preserve"> администрации сельского поселения для повторной антикоррупционной экспертизы. При отсутствии в доработанных материалах коррупционных факторов проекты визируются заместителем Главы администрации  без заключения и возвращаются разработчикам проектов, по инициативе которых были подготовлены соответствующие документы.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В случае несогласия с заключением экспертизы разработчик проекта готовит пояснительную записку с обоснованием и аргументацией своего несогласия (возражения). При внесении проекта главе администрации сельского поселения  для принятия к материалам проекта прилагаются все поступившие заключения и возражения.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outlineLvl w:val="1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4. Общественная экспертиза на коррупциогенность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проектов нормативных правовых, правовых актов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4.1. Общественная экспертиза на коррупциогенность проектов нормативных правовых актов сельского поселения  проводится юридическими и физическими лицами (независимыми экспертами), определенными Советом по противодействию коррупции администрации Аромашевского  муниципального района, в инициативном порядке за счет собственных средств. Независимые эксперты в целях проведения экспертизы обращаются в администрацию Аромашевского  муниципального района.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Совет по противодействию коррупции в течение 30 дней рассматривает данные обращения. При соответствии требованиям и условиям включает обратившихся лиц в перечень независимых экспертов, который размещается в сети Интернет на официальном сайте администрации Аромашевского  муниципального района.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Основными требованиями и условиями включения в перечень независимых экспертов для проведения экспертизы на коррупциогенность являются: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 xml:space="preserve">а) для юридических лиц - наличие в штате не менее 2 сотрудников, удовлетворяющих требованиям к физическому лицу, предусмотренным </w:t>
      </w:r>
      <w:hyperlink w:anchor="Par92" w:history="1">
        <w:r w:rsidRPr="002C0C0F">
          <w:rPr>
            <w:rFonts w:ascii="Arial" w:hAnsi="Arial" w:cs="Arial"/>
            <w:sz w:val="24"/>
            <w:szCs w:val="24"/>
          </w:rPr>
          <w:t>подпунктом "б"</w:t>
        </w:r>
      </w:hyperlink>
      <w:r w:rsidRPr="002C0C0F">
        <w:rPr>
          <w:rFonts w:ascii="Arial" w:hAnsi="Arial" w:cs="Arial"/>
          <w:sz w:val="24"/>
          <w:szCs w:val="24"/>
        </w:rPr>
        <w:t xml:space="preserve"> настоящего пункта;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б) для физических лиц - наличие высшего профессионального образования и стажа работы по специальности не менее 3 лет.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4.2. Для проведения общественной экспертизы на коррупциогенность разработчик проектов нормативных правовых актов сельского поселения размещает проект в сети Интернет на официальном сайте администрации Аромашевского муниципального района в течение рабочего дня, соответствующего дню направления его на согласование в соответствующие структурные подразделения.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4.3. При размещении проекта нормативного правового акта сельского поселения  в сети Интернет на официальном сайте администрации Аромашевского муниципального района разработчиком указывается период (срок) для проведения общественной экспертизы и направления соответствующих экспертных заключений независимыми экспертами.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По результатам общественной экспертизы на коррупциогенность составляется экспертное заключение, которое независимыми экспертами направляется разработчику проекта по адресу (почтовому или электронному), указанному в сети Интернет на официальном сайте Аромашевского  муниципального района.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К проекту нормативного правового акта района прилагаются все поступившие разработчику проекта экспертные заключения независимых экспертов. В случае если указанные заключения не поступили в установленные сроки, то данная информация указывается в пояснительной записке к проекту.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По внесенным экспертным заключениям разработчик проекта, в случае несогласия с экспертным заключением, готовит пояснительную записку с обоснованием и аргументацией своего несогласия (возражения). При внесении проекта на рассмотрение главы администрации сельского поселения  для принятия к материалам проекта прилагаются все поступившие экспертные заключения и возражения.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bookmarkStart w:id="4" w:name="Par92"/>
      <w:bookmarkEnd w:id="4"/>
      <w:r w:rsidRPr="002C0C0F">
        <w:rPr>
          <w:rFonts w:ascii="Arial" w:hAnsi="Arial" w:cs="Arial"/>
          <w:sz w:val="24"/>
          <w:szCs w:val="24"/>
        </w:rPr>
        <w:t>4.4. Не позднее недели с момента принятия муниципального нормативного правового акта разработчик обязан удалить его с официального сайта Аромашевского муниципального района.</w:t>
      </w:r>
    </w:p>
    <w:p w:rsidR="00EA66F1" w:rsidRPr="002C0C0F" w:rsidRDefault="00EA66F1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4"/>
          <w:szCs w:val="24"/>
        </w:rPr>
      </w:pPr>
      <w:r w:rsidRPr="002C0C0F">
        <w:rPr>
          <w:rFonts w:ascii="Arial" w:hAnsi="Arial" w:cs="Arial"/>
          <w:sz w:val="24"/>
          <w:szCs w:val="24"/>
        </w:rPr>
        <w:t>4.5. Общественная экспертиза не проводится в случае приведения муниципального нормативного правового акта в соответствие с действующим законодательством на основании акта прокурорского реагирования.</w:t>
      </w:r>
    </w:p>
    <w:p w:rsidR="00EA66F1" w:rsidRDefault="00EA66F1">
      <w:bookmarkStart w:id="5" w:name="_GoBack"/>
      <w:bookmarkEnd w:id="5"/>
    </w:p>
    <w:p w:rsidR="00EA66F1" w:rsidRDefault="00EA66F1"/>
    <w:p w:rsidR="00EA66F1" w:rsidRDefault="00EA66F1"/>
    <w:p w:rsidR="00EA66F1" w:rsidRDefault="00EA66F1"/>
    <w:p w:rsidR="00EA66F1" w:rsidRDefault="00EA66F1"/>
    <w:p w:rsidR="00EA66F1" w:rsidRDefault="00EA66F1"/>
    <w:p w:rsidR="00EA66F1" w:rsidRDefault="00EA66F1"/>
    <w:p w:rsidR="00EA66F1" w:rsidRDefault="00EA66F1"/>
    <w:p w:rsidR="00EA66F1" w:rsidRDefault="00EA66F1"/>
    <w:p w:rsidR="00EA66F1" w:rsidRDefault="00EA66F1"/>
    <w:p w:rsidR="00EA66F1" w:rsidRDefault="00EA66F1"/>
    <w:p w:rsidR="00EA66F1" w:rsidRDefault="00EA66F1"/>
    <w:p w:rsidR="00EA66F1" w:rsidRDefault="00EA66F1"/>
    <w:p w:rsidR="00EA66F1" w:rsidRDefault="00EA66F1"/>
    <w:p w:rsidR="00EA66F1" w:rsidRDefault="00EA66F1"/>
    <w:p w:rsidR="00EA66F1" w:rsidRDefault="00EA66F1"/>
    <w:p w:rsidR="00EA66F1" w:rsidRDefault="00EA66F1"/>
    <w:p w:rsidR="00EA66F1" w:rsidRDefault="00EA66F1"/>
    <w:p w:rsidR="00EA66F1" w:rsidRDefault="00EA66F1"/>
    <w:p w:rsidR="00EA66F1" w:rsidRDefault="00EA66F1"/>
    <w:p w:rsidR="00EA66F1" w:rsidRDefault="00EA66F1"/>
    <w:p w:rsidR="00EA66F1" w:rsidRDefault="00EA66F1"/>
    <w:p w:rsidR="00EA66F1" w:rsidRDefault="00EA66F1"/>
    <w:p w:rsidR="00EA66F1" w:rsidRDefault="00EA66F1"/>
    <w:p w:rsidR="00EA66F1" w:rsidRDefault="00EA66F1"/>
    <w:p w:rsidR="00EA66F1" w:rsidRDefault="00EA66F1"/>
    <w:p w:rsidR="00EA66F1" w:rsidRPr="005F5FCF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/>
          <w:bCs/>
          <w:sz w:val="32"/>
          <w:szCs w:val="32"/>
        </w:rPr>
      </w:pPr>
      <w:r w:rsidRPr="005F5FCF">
        <w:rPr>
          <w:rFonts w:ascii="Arial" w:hAnsi="Arial" w:cs="Arial"/>
          <w:b/>
          <w:bCs/>
          <w:sz w:val="32"/>
          <w:szCs w:val="32"/>
        </w:rPr>
        <w:t>АДМИНИСТРАЦИЯ</w:t>
      </w:r>
    </w:p>
    <w:p w:rsidR="00EA66F1" w:rsidRPr="005F5FCF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/>
          <w:bCs/>
          <w:sz w:val="32"/>
          <w:szCs w:val="32"/>
        </w:rPr>
      </w:pPr>
      <w:r w:rsidRPr="005F5FCF">
        <w:rPr>
          <w:rFonts w:ascii="Arial" w:hAnsi="Arial" w:cs="Arial"/>
          <w:b/>
          <w:bCs/>
          <w:sz w:val="32"/>
          <w:szCs w:val="32"/>
        </w:rPr>
        <w:t>МАЛИНОВСКОГО СЕЛЬСКОГО ПОСЕЛЕНИЯ</w:t>
      </w:r>
    </w:p>
    <w:p w:rsidR="00EA66F1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/>
          <w:bCs/>
          <w:sz w:val="24"/>
          <w:szCs w:val="24"/>
        </w:rPr>
      </w:pPr>
    </w:p>
    <w:p w:rsidR="00EA66F1" w:rsidRPr="005F5FCF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/>
          <w:bCs/>
          <w:sz w:val="32"/>
          <w:szCs w:val="32"/>
        </w:rPr>
      </w:pPr>
      <w:r w:rsidRPr="005F5FCF">
        <w:rPr>
          <w:rFonts w:ascii="Arial" w:hAnsi="Arial" w:cs="Arial"/>
          <w:b/>
          <w:bCs/>
          <w:sz w:val="32"/>
          <w:szCs w:val="32"/>
        </w:rPr>
        <w:t>ПОСТАНОВЛЕНИЕ</w:t>
      </w:r>
    </w:p>
    <w:p w:rsidR="00EA66F1" w:rsidRPr="005F5FCF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/>
          <w:bCs/>
          <w:sz w:val="32"/>
          <w:szCs w:val="32"/>
        </w:rPr>
      </w:pPr>
    </w:p>
    <w:p w:rsidR="00EA66F1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/>
          <w:bCs/>
          <w:sz w:val="24"/>
          <w:szCs w:val="24"/>
        </w:rPr>
      </w:pPr>
    </w:p>
    <w:p w:rsidR="00EA66F1" w:rsidRPr="00AB63F9" w:rsidRDefault="00EA66F1" w:rsidP="002E008D">
      <w:pPr>
        <w:widowControl w:val="0"/>
        <w:autoSpaceDE w:val="0"/>
        <w:autoSpaceDN w:val="0"/>
        <w:adjustRightInd w:val="0"/>
        <w:spacing w:after="0" w:line="240" w:lineRule="auto"/>
        <w:ind w:right="5035"/>
        <w:jc w:val="both"/>
        <w:rPr>
          <w:rFonts w:ascii="Arial" w:hAnsi="Arial" w:cs="Arial"/>
          <w:bCs/>
          <w:sz w:val="26"/>
          <w:szCs w:val="26"/>
        </w:rPr>
      </w:pPr>
      <w:r w:rsidRPr="00AB63F9">
        <w:rPr>
          <w:rFonts w:ascii="Arial" w:hAnsi="Arial" w:cs="Arial"/>
          <w:bCs/>
          <w:sz w:val="26"/>
          <w:szCs w:val="26"/>
        </w:rPr>
        <w:t>Об утверждении порядка проведения антикоррупционной экспертизы проектов нормативно правовых актов Малиновского сельского поселения Аромашевского муниципального района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outlineLvl w:val="0"/>
        <w:rPr>
          <w:rFonts w:ascii="Arial" w:hAnsi="Arial" w:cs="Arial"/>
          <w:sz w:val="26"/>
          <w:szCs w:val="26"/>
        </w:rPr>
      </w:pP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 xml:space="preserve">В соответствии с Федеральным </w:t>
      </w:r>
      <w:hyperlink r:id="rId8" w:history="1">
        <w:r w:rsidRPr="00AB63F9">
          <w:rPr>
            <w:rFonts w:ascii="Arial" w:hAnsi="Arial" w:cs="Arial"/>
            <w:sz w:val="26"/>
            <w:szCs w:val="26"/>
          </w:rPr>
          <w:t>законом</w:t>
        </w:r>
      </w:hyperlink>
      <w:r w:rsidRPr="00AB63F9">
        <w:rPr>
          <w:rFonts w:ascii="Arial" w:hAnsi="Arial" w:cs="Arial"/>
          <w:sz w:val="26"/>
          <w:szCs w:val="26"/>
        </w:rPr>
        <w:t xml:space="preserve"> от 17.07.2009 N 172-ФЗ "Об антикоррупционной экспертизе нормативных правовых актов и проектов нормативных правовых актов", </w:t>
      </w:r>
      <w:hyperlink r:id="rId9" w:history="1">
        <w:r w:rsidRPr="00AB63F9">
          <w:rPr>
            <w:rFonts w:ascii="Arial" w:hAnsi="Arial" w:cs="Arial"/>
            <w:sz w:val="26"/>
            <w:szCs w:val="26"/>
          </w:rPr>
          <w:t>Постановлением</w:t>
        </w:r>
      </w:hyperlink>
      <w:r w:rsidRPr="00AB63F9">
        <w:rPr>
          <w:rFonts w:ascii="Arial" w:hAnsi="Arial" w:cs="Arial"/>
          <w:sz w:val="26"/>
          <w:szCs w:val="26"/>
        </w:rPr>
        <w:t xml:space="preserve"> Правительства Российской Федерации от 26.02.2010 N 96 "Об антикоррупционной экспертизе нормативных правовых актов и проектов нормативных правовых актов", </w:t>
      </w:r>
      <w:hyperlink r:id="rId10" w:history="1">
        <w:r w:rsidRPr="00AB63F9">
          <w:rPr>
            <w:rFonts w:ascii="Arial" w:hAnsi="Arial" w:cs="Arial"/>
            <w:sz w:val="26"/>
            <w:szCs w:val="26"/>
          </w:rPr>
          <w:t>Постановлением</w:t>
        </w:r>
      </w:hyperlink>
      <w:r w:rsidRPr="00AB63F9">
        <w:rPr>
          <w:rFonts w:ascii="Arial" w:hAnsi="Arial" w:cs="Arial"/>
          <w:sz w:val="26"/>
          <w:szCs w:val="26"/>
        </w:rPr>
        <w:t xml:space="preserve"> Правительства Тюменской области от 11.02.2008 N 42-п "Об утверждении Порядка проведения антикоррупционной экспертизы проектов нормативных правовых актов Тюменской области" и в целях организации нормотворческой деятельности Муниципального образования Малиновское сельское поселение Аромашевского  муниципального района по предупреждению и исключению положений, способствующих созданию условий для проявления коррупции, на основании </w:t>
      </w:r>
      <w:hyperlink r:id="rId11" w:history="1">
        <w:r w:rsidRPr="00AB63F9">
          <w:rPr>
            <w:rFonts w:ascii="Arial" w:hAnsi="Arial" w:cs="Arial"/>
            <w:sz w:val="26"/>
            <w:szCs w:val="26"/>
          </w:rPr>
          <w:t>Устава</w:t>
        </w:r>
      </w:hyperlink>
      <w:r w:rsidRPr="00AB63F9">
        <w:rPr>
          <w:rFonts w:ascii="Arial" w:hAnsi="Arial" w:cs="Arial"/>
          <w:sz w:val="26"/>
          <w:szCs w:val="26"/>
        </w:rPr>
        <w:t xml:space="preserve"> Малиновского сельского поселения Аромашевского  муниципального района: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 xml:space="preserve">1. Утвердить </w:t>
      </w:r>
      <w:hyperlink w:anchor="Par30" w:history="1">
        <w:r w:rsidRPr="00AB63F9">
          <w:rPr>
            <w:rFonts w:ascii="Arial" w:hAnsi="Arial" w:cs="Arial"/>
            <w:sz w:val="26"/>
            <w:szCs w:val="26"/>
          </w:rPr>
          <w:t>порядок</w:t>
        </w:r>
      </w:hyperlink>
      <w:r w:rsidRPr="00AB63F9">
        <w:rPr>
          <w:rFonts w:ascii="Arial" w:hAnsi="Arial" w:cs="Arial"/>
          <w:sz w:val="26"/>
          <w:szCs w:val="26"/>
        </w:rPr>
        <w:t xml:space="preserve"> проведения антикоррупционной экспертизы проектов муниципальных нормативных правовых актов Малиновского сельского поселения Аромашевского муниципального района и иных документов в целях выявления в них положений, способствующих созданию условий для проявления коррупции, согласно приложению к настоящему постановлению.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2. Полномочия по проведению антикоррупционной экспертизы возложить на ведущего специалиста администрации.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3. Настоящее постановление подлежит обнародованию.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4. Контроль за исполнением настоящего постановления оставляю за собой.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Arial" w:hAnsi="Arial" w:cs="Arial"/>
          <w:sz w:val="26"/>
          <w:szCs w:val="26"/>
        </w:rPr>
      </w:pP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Arial" w:hAnsi="Arial" w:cs="Arial"/>
          <w:sz w:val="26"/>
          <w:szCs w:val="26"/>
        </w:rPr>
      </w:pP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 xml:space="preserve">Глава </w:t>
      </w:r>
      <w:r>
        <w:rPr>
          <w:rFonts w:ascii="Arial" w:hAnsi="Arial" w:cs="Arial"/>
          <w:sz w:val="26"/>
          <w:szCs w:val="26"/>
        </w:rPr>
        <w:t xml:space="preserve">администрации             </w:t>
      </w:r>
      <w:r w:rsidRPr="00AB63F9">
        <w:rPr>
          <w:rFonts w:ascii="Arial" w:hAnsi="Arial" w:cs="Arial"/>
          <w:sz w:val="26"/>
          <w:szCs w:val="26"/>
        </w:rPr>
        <w:t xml:space="preserve">                                                             Н.Г.Гожаева</w:t>
      </w:r>
    </w:p>
    <w:p w:rsidR="00EA66F1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outlineLvl w:val="0"/>
        <w:rPr>
          <w:rFonts w:ascii="Arial" w:hAnsi="Arial" w:cs="Arial"/>
          <w:sz w:val="26"/>
          <w:szCs w:val="26"/>
        </w:rPr>
      </w:pPr>
    </w:p>
    <w:p w:rsidR="00EA66F1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outlineLvl w:val="0"/>
        <w:rPr>
          <w:rFonts w:ascii="Arial" w:hAnsi="Arial" w:cs="Arial"/>
          <w:sz w:val="26"/>
          <w:szCs w:val="26"/>
        </w:rPr>
      </w:pP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outlineLvl w:val="0"/>
        <w:rPr>
          <w:rFonts w:ascii="Arial" w:hAnsi="Arial" w:cs="Arial"/>
          <w:sz w:val="26"/>
          <w:szCs w:val="26"/>
        </w:rPr>
      </w:pP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outlineLvl w:val="0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Приложение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к постановлению администрации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 xml:space="preserve">Малиновского сельского поселения 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от 17.04.2013  N 2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right"/>
        <w:rPr>
          <w:rFonts w:ascii="Arial" w:hAnsi="Arial" w:cs="Arial"/>
          <w:sz w:val="26"/>
          <w:szCs w:val="26"/>
        </w:rPr>
      </w:pP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Порядок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проведения</w:t>
      </w:r>
      <w:r w:rsidRPr="00AB63F9">
        <w:rPr>
          <w:rFonts w:ascii="Arial" w:hAnsi="Arial" w:cs="Arial"/>
          <w:bCs/>
          <w:sz w:val="26"/>
          <w:szCs w:val="26"/>
        </w:rPr>
        <w:t xml:space="preserve"> </w:t>
      </w:r>
      <w:r>
        <w:rPr>
          <w:rFonts w:ascii="Arial" w:hAnsi="Arial" w:cs="Arial"/>
          <w:bCs/>
          <w:sz w:val="26"/>
          <w:szCs w:val="26"/>
        </w:rPr>
        <w:t>антикоррупционной</w:t>
      </w:r>
      <w:r w:rsidRPr="00AB63F9">
        <w:rPr>
          <w:rFonts w:ascii="Arial" w:hAnsi="Arial" w:cs="Arial"/>
          <w:bCs/>
          <w:sz w:val="26"/>
          <w:szCs w:val="26"/>
        </w:rPr>
        <w:t xml:space="preserve"> </w:t>
      </w:r>
      <w:r>
        <w:rPr>
          <w:rFonts w:ascii="Arial" w:hAnsi="Arial" w:cs="Arial"/>
          <w:bCs/>
          <w:sz w:val="26"/>
          <w:szCs w:val="26"/>
        </w:rPr>
        <w:t>экспертизы проектов</w:t>
      </w:r>
    </w:p>
    <w:p w:rsidR="00EA66F1" w:rsidRPr="00AB63F9" w:rsidRDefault="00EA66F1" w:rsidP="00AB63F9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муниципальных правовых актов Малиновского</w:t>
      </w:r>
      <w:r w:rsidRPr="00AB63F9">
        <w:rPr>
          <w:rFonts w:ascii="Arial" w:hAnsi="Arial" w:cs="Arial"/>
          <w:bCs/>
          <w:sz w:val="26"/>
          <w:szCs w:val="26"/>
        </w:rPr>
        <w:t xml:space="preserve"> </w:t>
      </w:r>
      <w:r>
        <w:rPr>
          <w:rFonts w:ascii="Arial" w:hAnsi="Arial" w:cs="Arial"/>
          <w:bCs/>
          <w:sz w:val="26"/>
          <w:szCs w:val="26"/>
        </w:rPr>
        <w:t>сельского поселения Аромашевского муниципального района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и иных документов в целях выявления</w:t>
      </w:r>
    </w:p>
    <w:p w:rsidR="00EA66F1" w:rsidRPr="00AB63F9" w:rsidRDefault="00EA66F1" w:rsidP="00AB63F9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в них положений</w:t>
      </w:r>
      <w:r w:rsidRPr="00AB63F9">
        <w:rPr>
          <w:rFonts w:ascii="Arial" w:hAnsi="Arial" w:cs="Arial"/>
          <w:bCs/>
          <w:sz w:val="26"/>
          <w:szCs w:val="26"/>
        </w:rPr>
        <w:t xml:space="preserve">, </w:t>
      </w:r>
      <w:r>
        <w:rPr>
          <w:rFonts w:ascii="Arial" w:hAnsi="Arial" w:cs="Arial"/>
          <w:bCs/>
          <w:sz w:val="26"/>
          <w:szCs w:val="26"/>
        </w:rPr>
        <w:t>способствующих создания условий для проявления коррупции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outlineLvl w:val="1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1. Общие положения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1.1. Настоящим Порядком устанавливаются правила проведения антикоррупционной экспертизы проектов нормативно-правовых актов Малиновского сельского поселения Аромашевского муниципального района и иных документов (далее по тексту настоящего порядка - муниципальные нормативные правовые акты района и иные документы).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1.2. Основной задачей проведения антикоррупционной экспертизы является обеспечение проведения экспертизы проектов муниципальных нормативных правовых актов сельского поселения  и иных документов в целях выявления в них положений, способствующих созданию условий для проявления коррупции, предотвращения, предупреждения и выявления при подготовке и принятии муниципальных нормативных правовых актов сельского поселения  и иных документов коррупционных факторов и коррупциогенных норм.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 xml:space="preserve">1.3. Проведение антикоррупционной экспертизы проектов муниципальных нормативных правовых актов сельского поселения  и иных документов осуществляет ведущий специалист  администрации Малиновского сельского поселения Аромашевского муниципального района. 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На стадии разработки проектов муниципальных нормативных правовых актов сельского поселения  и иных документов ведущий специалист администрации сельского поселения осуществляет обязательное визирование проектов и обеспечивает отсутствие коррупционных факторов в разрабатываемых документах.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В случаях, если разработчиком (автором) муниципального нормативного правового акта является ведущий специалист администрации сельского поселения антикоррупционная экспертиза проводится непосредственно при написании текста проекта НПА, в данном случае заключение не пишется.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outlineLvl w:val="1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2. Основные требования к проведению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антикоррупционной экспертизы проектов муниципальных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нормативных правовых актов района и иных документов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2.1. Коррупционными факторами признаются положения проектов муниципальных нормативных правовых актов сельского поселения  и иных документов, которые могут способствовать проявлениям коррупции при их применении, в том числе могут стать непосредственной основой коррупционной практики либо создавать условия легитимности коррупционных деяний, а также допускать и провоцировать их.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2.2. Эффективность проведения экспертизы на коррупциогенность определяется ее системностью, достоверностью и проверяемостью результатов.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2.3. Для обеспечения системности, достоверности и проверяемости результатов экспертизы на коррупциогенность необходимо проводить экспертизу каждой нормы проекта и при обнаружении коррупциогенных норм в проекте НПА излагать ее результаты в заключении с учетом состава и последовательности коррупционных факторов, в том числе с указанием структурных единиц проекта документа (разделы, главы, статьи, части, пункты, подпункты, абзацы).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2.4. По результатам проведения экспертизы на коррупциогенность в заключении могут быть отражены возможные негативные последствия сохранения в проекте документа выявленных коррупционных факторов, в том числе не относящиеся к таковым в рамках данного порядка, но которые могут способствовать созданию условий для проявления коррупции, также указываются в заключении.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2.5. Антикоррупционная экспертиза иных документов осуществляется на основании соответствующих поручений главы администрации Малиновского сельского поселения с указанием сроков ее проведения в зависимости от объема и сложности документов.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При выявлении в рамках правовой экспертизы квалифицирующих признаков, относящихся к коррупционным факторам, в действующих муниципальных нормативных правовых актах сельского поселения  и иных документах, принятых до введения настоящего порядка, в том числе связанных с необходимостью внесения в них соответствующих изменений и дополнений, обусловленных вступлением в силу федеральных и областных нормативных правовых актов, проводится антикоррупционная экспертиза с последующим направлением заключения разработчикам проектов.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Разработчики проектов при получении соответствующего заключения, в котором отражены сведения о наличии коррупционных факторов, в 10-дневный срок разрабатывают соответствующие проекты муниципальных нормативных правовых актов сельского поселения  о внесении изменений и дополнений либо о признании утратившими силу действующих муниципальных нормативных правовых актов.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 xml:space="preserve">2.6. В ходе проведения антикоррупционной экспертизы проектов муниципальных нормативных правовых актов и иных документов проводится системный анализ текста на предмет выявления квалифицирующих признаков коррупционных факторов, определенных в </w:t>
      </w:r>
      <w:hyperlink w:anchor="Par58" w:history="1">
        <w:r w:rsidRPr="00AB63F9">
          <w:rPr>
            <w:rFonts w:ascii="Arial" w:hAnsi="Arial" w:cs="Arial"/>
            <w:sz w:val="26"/>
            <w:szCs w:val="26"/>
          </w:rPr>
          <w:t>2.7.</w:t>
        </w:r>
      </w:hyperlink>
      <w:r w:rsidRPr="00AB63F9">
        <w:rPr>
          <w:rFonts w:ascii="Arial" w:hAnsi="Arial" w:cs="Arial"/>
          <w:sz w:val="26"/>
          <w:szCs w:val="26"/>
        </w:rPr>
        <w:t xml:space="preserve"> и </w:t>
      </w:r>
      <w:hyperlink w:anchor="Par67" w:history="1">
        <w:r w:rsidRPr="00AB63F9">
          <w:rPr>
            <w:rFonts w:ascii="Arial" w:hAnsi="Arial" w:cs="Arial"/>
            <w:sz w:val="26"/>
            <w:szCs w:val="26"/>
          </w:rPr>
          <w:t>2.8.</w:t>
        </w:r>
      </w:hyperlink>
      <w:r w:rsidRPr="00AB63F9">
        <w:rPr>
          <w:rFonts w:ascii="Arial" w:hAnsi="Arial" w:cs="Arial"/>
          <w:sz w:val="26"/>
          <w:szCs w:val="26"/>
        </w:rPr>
        <w:t xml:space="preserve"> настоящего порядка.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2.7. Коррупционными факторами, устанавливающими для правоприменителя необоснованно широкие пределы усмотрения или возможность необоснованного применения исключений из общих правил, являются: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2.7.1. широта дискреционных полномочий - отсутствие или неопределенность сроков, условий или оснований принятия решения, наличие дублирующих полномочий органов местного самоуправления (их должностных лиц);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2.7.2. определение компетенции по формуле "вправе" - диспозитивное установление возможности совершения органами местного самоуправления (их должностными лицами) действий в отношении граждан и организаций;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2.7.3. выборочное изменение объема прав - возможность необоснованного установления исключений из общего порядка для граждан и организаций по усмотрению органов местного самоуправления (их должностных лиц);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2.7.4. чрезмерная свобода подзаконного нормотворчества - наличие бланкетных и отсылочных норм, приводящее к принятию подзаконных актов, вторгающихся в компетенцию органа местного самоуправления, принявшего первоначальный муниципальный нормативный правовой акт;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2.7.5. принятие муниципального нормативного правового акта сверх компетенции - нарушение компетенции органов местного самоуправления (их должностных лиц) при принятии муниципальных нормативных правовых актов;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2.7.6. заполнение законодательных пробелов при помощи подзаконных актов в отсутствие законодательной делегации соответствующих полномочий - установление общеобязательных правил поведения в подзаконном акте в условиях отсутствия закона;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2.7.7. отсутствие или неполнота административных процедур - отсутствие порядка совершения органами местного самоуправления (их должностными лицами) определенных действий либо одного из элементов такого порядка;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2.7.8. отказ от конкурсных (аукционных) процедур - закрепление административного порядка предоставления права (блага).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2.8. Коррупциогенными факторами, содержащими неопределенные, трудновыполнимые и (или) обременительные требования к гражданам и организациям, являются: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2.8.1. наличие завышенных требований к лицу, предъявляемых для реализации принадлежащего ему права, - установление неопределенных, трудновыполнимых и обременительных требований к гражданам и организациям;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2.8.2. злоупотребление правом заявителя органом местного самоуправления (его должностными лицами) - отсутствие четкой регламентации прав граждан и организаций;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2.8.3. юридико-лингвистическая неопределенность - употребление неустоявшихся, двусмысленных терминов и категорий оценочного характера.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2.9. К участию в проведении антикоррупционной экспертизы по решению главы администрации могут привлекаться представители разработчиков проектов муниципальных нормативных правовых актов, а также лица (эксперты), имеющие специальные познания в определенной области правоотношений.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outlineLvl w:val="1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3. Оформление результатов антикоррупционной экспертизы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проектов муниципальных нормативных правовых актов сельского поселения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и иных документов, направление заключений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разработчикам проектов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3.1. При проведении антикоррупционной экспертизы проектов муниципальных нормативных правовых актов сельского поселения и иных документов и при выявлении в них коррупционных факторов в заключении ведущего специалиста администрации проводится их описание, а также предложения и рекомендации, направленные на устранение или ограничение действия таких факторов, в том числе указываются сведения: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- по основаниям для проведения антикоррупционной экспертизы;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- по перечню выявленных коррупциогенных факторов с указанием их признаков, ссылками на структуру документа (разделы, главы, статьи, части, пункты, подпункты, абзацы) в соответствии с настоящим порядком.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 xml:space="preserve">3.2. Заключение, составленное по результатам проведения антикоррупционной экспертизы проектов муниципальных нормативных правовых актов сельского поселения и иных документов, подписывается ведущим специалистом администрации сельского поселения  и направляется разработчику проекта. Срок проведения антикоррупционной экспертизы проекта нормативного правового акта сельского поселения и иных документов и составления заключения по результатам проведения такой экспертизы составляет 3 рабочих дня. Заключение составляется в двух экземплярах, один экземпляр направляется разработчику проекта, второй - хранится у ведущего специалиста администрации сельского поселения. 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Доработанные с учетом заключения проекты муниципальных нормативных правовых актов сельского поселения  и иных документов направляются ведущему специалисту  администрации сельского поселения для повторной антикоррупционной экспертизы. При отсутствии в доработанных материалах коррупционных факторов проекты визируются заместителем Главы администрации  без заключения и возвращаются разработчикам проектов, по инициативе которых были подготовлены соответствующие документы.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В случае несогласия с заключением экспертизы разработчик проекта готовит пояснительную записку с обоснованием и аргументацией своего несогласия (возражения). При внесении проекта главе администрации сельского поселения  для принятия к материалам проекта прилагаются все поступившие заключения и возражения.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outlineLvl w:val="1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4. Общественная экспертиза на коррупциогенность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/>
        <w:jc w:val="center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проектов нормативных правовых, правовых актов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4.1. Общественная экспертиза на коррупциогенность проектов нормативных правовых актов сельского поселения  проводится юридическими и физическими лицами (независимыми экспертами), определенными Советом по противодействию коррупции администрации Аромашевского  муниципального района, в инициативном порядке за счет собственных средств. Независимые эксперты в целях проведения экспертизы обращаются в администрацию Аромашевского  муниципального района.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Совет по противодействию коррупции в течение 30 дней рассматривает данные обращения. При соответствии требованиям и условиям включает обратившихся лиц в перечень независимых экспертов, который размещается в сети Интернет на официальном сайте администрации Аромашевского  муниципального района.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Основными требованиями и условиями включения в перечень независимых экспертов для проведения экспертизы на коррупциогенность являются: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 xml:space="preserve">а) для юридических лиц - наличие в штате не менее 2 сотрудников, удовлетворяющих требованиям к физическому лицу, предусмотренным </w:t>
      </w:r>
      <w:hyperlink w:anchor="Par92" w:history="1">
        <w:r w:rsidRPr="00AB63F9">
          <w:rPr>
            <w:rFonts w:ascii="Arial" w:hAnsi="Arial" w:cs="Arial"/>
            <w:sz w:val="26"/>
            <w:szCs w:val="26"/>
          </w:rPr>
          <w:t>подпунктом "б"</w:t>
        </w:r>
      </w:hyperlink>
      <w:r w:rsidRPr="00AB63F9">
        <w:rPr>
          <w:rFonts w:ascii="Arial" w:hAnsi="Arial" w:cs="Arial"/>
          <w:sz w:val="26"/>
          <w:szCs w:val="26"/>
        </w:rPr>
        <w:t xml:space="preserve"> настоящего пункта;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б) для физических лиц - наличие высшего профессионального образования и стажа работы по специальности не менее 3 лет.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4.2. Для проведения общественной экспертизы на коррупциогенность разработчик проектов нормативных правовых актов сельского поселения размещает проект в сети Интернет на официальном сайте администрации Аромашевского муниципального района в течение рабочего дня, соответствующего дню направления его на согласование в соответствующие структурные подразделения.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4.3. При размещении проекта нормативного правового акта сельского поселения  в сети Интернет на официальном сайте администрации Аромашевского муниципального района разработчиком указывается период (срок) для проведения общественной экспертизы и направления соответствующих экспертных заключений независимыми экспертами.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По результатам общественной экспертизы на коррупциогенность составляется экспертное заключение, которое независимыми экспертами направляется разработчику проекта по адресу (почтовому или электронному), указанному в сети Интернет на официальном сайте Аромашевского  муниципального района.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К проекту нормативного правового акта района прилагаются все поступившие разработчику проекта экспертные заключения независимых экспертов. В случае если указанные заключения не поступили в установленные сроки, то данная информация указывается в пояснительной записке к проекту.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По внесенным экспертным заключениям разработчик проекта, в случае несогласия с экспертным заключением, готовит пояснительную записку с обоснованием и аргументацией своего несогласия (возражения). При внесении проекта на рассмотрение главы администрации сельского поселения  для принятия к материалам проекта прилагаются все поступившие экспертные заключения и возражения.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4.4. Не позднее недели с момента принятия муниципального нормативного правового акта разработчик обязан удалить его с официального сайта Аромашевского муниципального района.</w:t>
      </w:r>
    </w:p>
    <w:p w:rsidR="00EA66F1" w:rsidRPr="00AB63F9" w:rsidRDefault="00EA66F1" w:rsidP="005F5FCF">
      <w:pPr>
        <w:widowControl w:val="0"/>
        <w:autoSpaceDE w:val="0"/>
        <w:autoSpaceDN w:val="0"/>
        <w:adjustRightInd w:val="0"/>
        <w:spacing w:after="0" w:line="240" w:lineRule="auto"/>
        <w:ind w:right="-284" w:firstLine="540"/>
        <w:jc w:val="both"/>
        <w:rPr>
          <w:rFonts w:ascii="Arial" w:hAnsi="Arial" w:cs="Arial"/>
          <w:sz w:val="26"/>
          <w:szCs w:val="26"/>
        </w:rPr>
      </w:pPr>
      <w:r w:rsidRPr="00AB63F9">
        <w:rPr>
          <w:rFonts w:ascii="Arial" w:hAnsi="Arial" w:cs="Arial"/>
          <w:sz w:val="26"/>
          <w:szCs w:val="26"/>
        </w:rPr>
        <w:t>4.5. Общественная экспертиза не проводится в случае приведения муниципального нормативного правового акта в соответствие с действующим законодательством на основании акта прокурорского реагирования.</w:t>
      </w:r>
    </w:p>
    <w:p w:rsidR="00EA66F1" w:rsidRPr="00AB63F9" w:rsidRDefault="00EA66F1" w:rsidP="005F5FCF">
      <w:pPr>
        <w:rPr>
          <w:rFonts w:ascii="Arial" w:hAnsi="Arial" w:cs="Arial"/>
          <w:sz w:val="26"/>
          <w:szCs w:val="26"/>
        </w:rPr>
      </w:pPr>
    </w:p>
    <w:p w:rsidR="00EA66F1" w:rsidRPr="00AB63F9" w:rsidRDefault="00EA66F1" w:rsidP="005F5FCF">
      <w:pPr>
        <w:rPr>
          <w:rFonts w:ascii="Arial" w:hAnsi="Arial" w:cs="Arial"/>
          <w:sz w:val="26"/>
          <w:szCs w:val="26"/>
        </w:rPr>
      </w:pPr>
    </w:p>
    <w:p w:rsidR="00EA66F1" w:rsidRDefault="00EA66F1" w:rsidP="005F5FCF"/>
    <w:p w:rsidR="00EA66F1" w:rsidRDefault="00EA66F1" w:rsidP="005F5FCF"/>
    <w:p w:rsidR="00EA66F1" w:rsidRPr="002C0C0F" w:rsidRDefault="00EA66F1"/>
    <w:sectPr w:rsidR="00EA66F1" w:rsidRPr="002C0C0F" w:rsidSect="00A11C2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2449"/>
    <w:rsid w:val="000822BE"/>
    <w:rsid w:val="000E4B84"/>
    <w:rsid w:val="00136791"/>
    <w:rsid w:val="00171A5D"/>
    <w:rsid w:val="001A56C6"/>
    <w:rsid w:val="001B34AE"/>
    <w:rsid w:val="001D1CE0"/>
    <w:rsid w:val="002144BF"/>
    <w:rsid w:val="00262F38"/>
    <w:rsid w:val="002C0C0F"/>
    <w:rsid w:val="002E008D"/>
    <w:rsid w:val="002E3A59"/>
    <w:rsid w:val="00317354"/>
    <w:rsid w:val="00351E1C"/>
    <w:rsid w:val="00387F29"/>
    <w:rsid w:val="003B3526"/>
    <w:rsid w:val="003F3C44"/>
    <w:rsid w:val="004052FE"/>
    <w:rsid w:val="00511583"/>
    <w:rsid w:val="005353B4"/>
    <w:rsid w:val="00585333"/>
    <w:rsid w:val="005D44BB"/>
    <w:rsid w:val="005D7E8F"/>
    <w:rsid w:val="005F5FCF"/>
    <w:rsid w:val="0060096B"/>
    <w:rsid w:val="00610CEC"/>
    <w:rsid w:val="00782C25"/>
    <w:rsid w:val="007852BB"/>
    <w:rsid w:val="00795CF6"/>
    <w:rsid w:val="00877E21"/>
    <w:rsid w:val="00896212"/>
    <w:rsid w:val="00907E4B"/>
    <w:rsid w:val="009616CB"/>
    <w:rsid w:val="00966340"/>
    <w:rsid w:val="009A7100"/>
    <w:rsid w:val="009D0292"/>
    <w:rsid w:val="009E0D62"/>
    <w:rsid w:val="00A11C29"/>
    <w:rsid w:val="00AB63F9"/>
    <w:rsid w:val="00AD0A69"/>
    <w:rsid w:val="00C06F38"/>
    <w:rsid w:val="00C50514"/>
    <w:rsid w:val="00CC3463"/>
    <w:rsid w:val="00D15F5B"/>
    <w:rsid w:val="00D204B6"/>
    <w:rsid w:val="00D7397B"/>
    <w:rsid w:val="00D92449"/>
    <w:rsid w:val="00D93540"/>
    <w:rsid w:val="00DF39B5"/>
    <w:rsid w:val="00E765AA"/>
    <w:rsid w:val="00EA66F1"/>
    <w:rsid w:val="00F83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51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64C172C92A496B3C434089027454A94E1C846BDEDF88F1E095A833EB08860C0D5B804FCF1E0809AM5A8D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64C172C92A496B3C434169D3129149BE6C11AB0EAF0874E5605D863E7816A97M9A2D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64C172C92A496B3C434169D3129149BE6C11AB0EBF48C4E5005D863E7816A9792F75DBEB5ED81985A94B5MFA1D" TargetMode="External"/><Relationship Id="rId11" Type="http://schemas.openxmlformats.org/officeDocument/2006/relationships/hyperlink" Target="consultantplus://offline/ref=664C172C92A496B3C434169D3129149BE6C11AB0EAF0874E5605D863E7816A97M9A2D" TargetMode="External"/><Relationship Id="rId5" Type="http://schemas.openxmlformats.org/officeDocument/2006/relationships/hyperlink" Target="consultantplus://offline/ref=664C172C92A496B3C434089027454A94E9C244B5E5FBD21401038F3CMBA7D" TargetMode="External"/><Relationship Id="rId10" Type="http://schemas.openxmlformats.org/officeDocument/2006/relationships/hyperlink" Target="consultantplus://offline/ref=664C172C92A496B3C434169D3129149BE6C11AB0EBF48C4E5005D863E7816A9792F75DBEB5ED81985A94B5MFA1D" TargetMode="External"/><Relationship Id="rId4" Type="http://schemas.openxmlformats.org/officeDocument/2006/relationships/hyperlink" Target="consultantplus://offline/ref=664C172C92A496B3C434089027454A94E1C846BDEDF88F1E095A833EB08860C0D5B804FCF1E0809AM5A8D" TargetMode="External"/><Relationship Id="rId9" Type="http://schemas.openxmlformats.org/officeDocument/2006/relationships/hyperlink" Target="consultantplus://offline/ref=664C172C92A496B3C434089027454A94E9C244B5E5FBD21401038F3CMBA7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407</TotalTime>
  <Pages>12</Pages>
  <Words>4667</Words>
  <Characters>26605</Characters>
  <Application>Microsoft Office Outlook</Application>
  <DocSecurity>0</DocSecurity>
  <Lines>0</Lines>
  <Paragraphs>0</Paragraphs>
  <ScaleCrop>false</ScaleCrop>
  <Company>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Администрация</cp:lastModifiedBy>
  <cp:revision>11</cp:revision>
  <cp:lastPrinted>2013-04-24T04:25:00Z</cp:lastPrinted>
  <dcterms:created xsi:type="dcterms:W3CDTF">2013-04-01T03:00:00Z</dcterms:created>
  <dcterms:modified xsi:type="dcterms:W3CDTF">2013-04-24T04:28:00Z</dcterms:modified>
</cp:coreProperties>
</file>