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E06" w:rsidRDefault="00796E06" w:rsidP="00796E06">
      <w:pPr>
        <w:jc w:val="right"/>
        <w:rPr>
          <w:rStyle w:val="a7"/>
          <w:b w:val="0"/>
          <w:sz w:val="24"/>
          <w:szCs w:val="24"/>
        </w:rPr>
      </w:pPr>
      <w:r>
        <w:rPr>
          <w:rStyle w:val="a7"/>
          <w:b w:val="0"/>
          <w:sz w:val="24"/>
          <w:szCs w:val="24"/>
        </w:rPr>
        <w:t>Приложение № 2</w:t>
      </w:r>
    </w:p>
    <w:p w:rsidR="00796E06" w:rsidRDefault="00796E06" w:rsidP="00796E06">
      <w:pPr>
        <w:jc w:val="right"/>
        <w:rPr>
          <w:rStyle w:val="a7"/>
          <w:b w:val="0"/>
          <w:sz w:val="24"/>
          <w:szCs w:val="24"/>
        </w:rPr>
      </w:pPr>
      <w:r>
        <w:rPr>
          <w:rStyle w:val="a7"/>
          <w:b w:val="0"/>
          <w:sz w:val="24"/>
          <w:szCs w:val="24"/>
        </w:rPr>
        <w:t>к постановлению администрации</w:t>
      </w:r>
    </w:p>
    <w:p w:rsidR="00796E06" w:rsidRDefault="00796E06" w:rsidP="00796E06">
      <w:pPr>
        <w:jc w:val="right"/>
        <w:rPr>
          <w:rStyle w:val="a7"/>
          <w:b w:val="0"/>
          <w:sz w:val="24"/>
          <w:szCs w:val="24"/>
        </w:rPr>
      </w:pPr>
      <w:bookmarkStart w:id="0" w:name="_GoBack"/>
      <w:bookmarkEnd w:id="0"/>
      <w:r>
        <w:rPr>
          <w:rStyle w:val="a7"/>
          <w:b w:val="0"/>
          <w:sz w:val="24"/>
          <w:szCs w:val="24"/>
        </w:rPr>
        <w:t>Аромашевского муниципального района</w:t>
      </w:r>
    </w:p>
    <w:p w:rsidR="00796E06" w:rsidRDefault="00796E06" w:rsidP="00796E06">
      <w:pPr>
        <w:jc w:val="right"/>
        <w:rPr>
          <w:rStyle w:val="a7"/>
          <w:b w:val="0"/>
          <w:sz w:val="24"/>
          <w:szCs w:val="24"/>
        </w:rPr>
      </w:pPr>
      <w:r>
        <w:rPr>
          <w:rStyle w:val="a7"/>
          <w:b w:val="0"/>
          <w:sz w:val="24"/>
          <w:szCs w:val="24"/>
        </w:rPr>
        <w:t>от 15.09.2017  № 44</w:t>
      </w:r>
    </w:p>
    <w:p w:rsidR="00796E06" w:rsidRDefault="00796E06" w:rsidP="00796E06">
      <w:pPr>
        <w:jc w:val="right"/>
      </w:pPr>
    </w:p>
    <w:p w:rsidR="00796E06" w:rsidRDefault="00796E06" w:rsidP="007A376E">
      <w:pPr>
        <w:pStyle w:val="a4"/>
        <w:jc w:val="center"/>
      </w:pPr>
      <w:r>
        <w:rPr>
          <w:rStyle w:val="a7"/>
          <w:sz w:val="22"/>
          <w:szCs w:val="22"/>
        </w:rPr>
        <w:t>Договор</w:t>
      </w:r>
    </w:p>
    <w:p w:rsidR="00796E06" w:rsidRDefault="00796E06" w:rsidP="007A376E">
      <w:pPr>
        <w:pStyle w:val="a4"/>
        <w:jc w:val="center"/>
        <w:rPr>
          <w:sz w:val="22"/>
          <w:szCs w:val="22"/>
        </w:rPr>
      </w:pPr>
      <w:r>
        <w:rPr>
          <w:rStyle w:val="a7"/>
          <w:sz w:val="22"/>
          <w:szCs w:val="22"/>
        </w:rPr>
        <w:t>об осуществлении деятельности по перемещению транспортных средств,</w:t>
      </w:r>
    </w:p>
    <w:p w:rsidR="00796E06" w:rsidRDefault="00796E06" w:rsidP="007A376E">
      <w:pPr>
        <w:pStyle w:val="a4"/>
        <w:jc w:val="center"/>
        <w:rPr>
          <w:sz w:val="22"/>
          <w:szCs w:val="22"/>
        </w:rPr>
      </w:pPr>
      <w:r>
        <w:rPr>
          <w:rStyle w:val="a7"/>
          <w:sz w:val="22"/>
          <w:szCs w:val="22"/>
        </w:rPr>
        <w:t>задержанных в соответствии со статьей 27.13 Кодекса Российской Федерации</w:t>
      </w:r>
      <w:r w:rsidR="007A376E">
        <w:rPr>
          <w:sz w:val="22"/>
          <w:szCs w:val="22"/>
        </w:rPr>
        <w:t xml:space="preserve">  </w:t>
      </w:r>
      <w:r>
        <w:rPr>
          <w:rStyle w:val="a7"/>
          <w:sz w:val="22"/>
          <w:szCs w:val="22"/>
        </w:rPr>
        <w:t>об административных правонарушениях, на специализированные стоянки,</w:t>
      </w:r>
      <w:r w:rsidR="007A376E">
        <w:rPr>
          <w:sz w:val="22"/>
          <w:szCs w:val="22"/>
        </w:rPr>
        <w:t xml:space="preserve"> </w:t>
      </w:r>
      <w:r>
        <w:rPr>
          <w:rStyle w:val="a7"/>
          <w:sz w:val="22"/>
          <w:szCs w:val="22"/>
        </w:rPr>
        <w:t>их хранению и возврату</w:t>
      </w:r>
    </w:p>
    <w:p w:rsidR="00796E06" w:rsidRDefault="00796E06" w:rsidP="00796E06"/>
    <w:p w:rsidR="00796E06" w:rsidRDefault="00796E06" w:rsidP="00796E06">
      <w:pPr>
        <w:pStyle w:val="a4"/>
        <w:rPr>
          <w:sz w:val="22"/>
          <w:szCs w:val="22"/>
        </w:rPr>
      </w:pPr>
      <w:r>
        <w:rPr>
          <w:sz w:val="22"/>
          <w:szCs w:val="22"/>
        </w:rPr>
        <w:t>с. Аромашево                              "___" ____________ 20___ г.</w:t>
      </w:r>
    </w:p>
    <w:p w:rsidR="00796E06" w:rsidRDefault="00796E06" w:rsidP="00796E06"/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Администрация    Аромашевского муниципального    района Тюменской области,    именуемая в дальнейшем "Администрация", в лице ________________________________________________, действующего на основании _______________________________________________, с одной стороны, и __________________________________, именуемый 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>) в дальнейшем "Исполнитель", в лице ______________________, действующего на основании __________________, с другой стороны, именуемые в дальнейшем "Стороны", по результатам проведения отбора   и на основании протокола подведения итогов отбора от "___"______________20__г. заключили настоящий договор о нижеследующем.</w:t>
      </w:r>
      <w:proofErr w:type="gramEnd"/>
    </w:p>
    <w:p w:rsidR="00796E06" w:rsidRDefault="00796E06" w:rsidP="00796E06"/>
    <w:p w:rsidR="00796E06" w:rsidRDefault="00796E06" w:rsidP="00796E06">
      <w:pPr>
        <w:pStyle w:val="a4"/>
        <w:rPr>
          <w:sz w:val="22"/>
          <w:szCs w:val="22"/>
        </w:rPr>
      </w:pPr>
      <w:bookmarkStart w:id="1" w:name="sub_2100"/>
      <w:r>
        <w:rPr>
          <w:rStyle w:val="a7"/>
          <w:sz w:val="22"/>
          <w:szCs w:val="22"/>
        </w:rPr>
        <w:t xml:space="preserve">                      1. Предмет договора</w:t>
      </w:r>
    </w:p>
    <w:bookmarkEnd w:id="1"/>
    <w:p w:rsidR="00796E06" w:rsidRDefault="00796E06" w:rsidP="00796E06"/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1.1.   Администрация  поручает,  а  Исполнитель  принимает  на  себя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исполнение  обязательств  по  осуществлению  деятельности  по перемещению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транспортных  средств,  задержанных  на территории Аромашевского муниципального  района в соответствии    со    </w:t>
      </w:r>
      <w:hyperlink r:id="rId5" w:history="1">
        <w:r>
          <w:rPr>
            <w:rStyle w:val="a6"/>
            <w:sz w:val="22"/>
            <w:szCs w:val="22"/>
          </w:rPr>
          <w:t>статьей   27.13</w:t>
        </w:r>
      </w:hyperlink>
      <w:r>
        <w:rPr>
          <w:sz w:val="22"/>
          <w:szCs w:val="22"/>
        </w:rPr>
        <w:t xml:space="preserve">  Кодекса  Российской  Федерации  об административных   правонарушениях,  на  специализированные  стоянки,  их хранению и возврату.</w:t>
      </w:r>
    </w:p>
    <w:p w:rsidR="00796E06" w:rsidRDefault="00796E06" w:rsidP="00796E06">
      <w:pPr>
        <w:jc w:val="both"/>
      </w:pPr>
    </w:p>
    <w:p w:rsidR="00796E06" w:rsidRDefault="00796E06" w:rsidP="00796E06">
      <w:pPr>
        <w:pStyle w:val="a4"/>
        <w:rPr>
          <w:sz w:val="22"/>
          <w:szCs w:val="22"/>
        </w:rPr>
      </w:pPr>
      <w:bookmarkStart w:id="2" w:name="sub_2200"/>
      <w:r>
        <w:rPr>
          <w:rStyle w:val="a7"/>
          <w:sz w:val="22"/>
          <w:szCs w:val="22"/>
        </w:rPr>
        <w:t xml:space="preserve">                   2. Права и обязанности сторон</w:t>
      </w:r>
    </w:p>
    <w:bookmarkEnd w:id="2"/>
    <w:p w:rsidR="00796E06" w:rsidRDefault="00796E06" w:rsidP="00796E06"/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2.1. Администрация обязуется: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2.1.1.        Разместить    на    своем    официальном    сайте    в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информационно-телекоммуникационной     сети    Интернет    сведения    об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Исполнителе:   юридический  адрес,  местонахождение  стоянки,  справочные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телефоны,  адрес  электронной  почты  и  адрес  официального  сайта  (при</w:t>
      </w:r>
      <w:r>
        <w:rPr>
          <w:sz w:val="22"/>
          <w:szCs w:val="22"/>
        </w:rPr>
        <w:t xml:space="preserve"> н</w:t>
      </w:r>
      <w:r>
        <w:rPr>
          <w:sz w:val="22"/>
          <w:szCs w:val="22"/>
        </w:rPr>
        <w:t>аличии).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 Обеспечить  своевременное  информирование  </w:t>
      </w:r>
      <w:proofErr w:type="gramStart"/>
      <w:r>
        <w:rPr>
          <w:sz w:val="22"/>
          <w:szCs w:val="22"/>
        </w:rPr>
        <w:t>Межмуниципального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отдела  Министерства внутренних дел Российской Федерации "</w:t>
      </w:r>
      <w:proofErr w:type="spellStart"/>
      <w:r>
        <w:rPr>
          <w:sz w:val="22"/>
          <w:szCs w:val="22"/>
        </w:rPr>
        <w:t>Голышмановский</w:t>
      </w:r>
      <w:proofErr w:type="spellEnd"/>
      <w:r>
        <w:rPr>
          <w:sz w:val="22"/>
          <w:szCs w:val="22"/>
        </w:rPr>
        <w:t>" 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проведении  процедуры  отбора  и определении Исполнителя на осуществление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деятельности    по    перемещению  транспортных  средств,  задержанных  в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соответствии    со    </w:t>
      </w:r>
      <w:hyperlink r:id="rId6" w:history="1">
        <w:r>
          <w:rPr>
            <w:rStyle w:val="a6"/>
            <w:sz w:val="22"/>
            <w:szCs w:val="22"/>
          </w:rPr>
          <w:t>статьей   27.13</w:t>
        </w:r>
      </w:hyperlink>
      <w:r>
        <w:rPr>
          <w:sz w:val="22"/>
          <w:szCs w:val="22"/>
        </w:rPr>
        <w:t xml:space="preserve">  Кодекса  Российской  Федерации  об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административных   правонарушениях,  на  специализированные  стоянки,  их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хранению и возврату.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2.1.3.    Представлять  Исполнителю  по  его  письменному  заявлению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информацию,  необходимую  для  надлежащего  осуществления деятельности по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перемещению    задержанных  транспортных  средств  на  специализированные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стоянки,   их  хранению  и  возврату.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2.1.4.  Рассматривать  предложения Исполнителя по повышению качества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осуществления    деятельности  по  перемещению  задержанных  транспортных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редств</w:t>
      </w:r>
      <w:proofErr w:type="spellEnd"/>
      <w:r>
        <w:rPr>
          <w:sz w:val="22"/>
          <w:szCs w:val="22"/>
        </w:rPr>
        <w:t xml:space="preserve">  на специализированные стоянки, их хранению на специализированных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стоянках и возврату.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2.2. Администрация имеет право: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   Запрашивать    у    Исполнителя  информацию,  связанную  </w:t>
      </w:r>
      <w:proofErr w:type="gramStart"/>
      <w:r>
        <w:rPr>
          <w:sz w:val="22"/>
          <w:szCs w:val="22"/>
        </w:rPr>
        <w:t>с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осуществлением   деятельности  по  перемещению  задержанных  транспортных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средств  на специализированные стоянки, их хранению на специализированных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стоянках и возврату.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2.2.2.    Осуществлять    иные  права,  предусмотренные  </w:t>
      </w:r>
      <w:proofErr w:type="gramStart"/>
      <w:r>
        <w:rPr>
          <w:sz w:val="22"/>
          <w:szCs w:val="22"/>
        </w:rPr>
        <w:t>действующим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законодательством.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2.3. Исполнитель обязуется: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2.3.1.  Предоставить  в  Администрацию  в  трехдневный  срок  со дня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заключения    настоящего  договора  сведения:  юридический  адрес,  место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нахождения  стоянки, справочные телефоны, адрес электронной почты и адрес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официального сайта (при наличии).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2.3.2.    Осуществлять    деятельность  по  перемещению  </w:t>
      </w:r>
      <w:proofErr w:type="gramStart"/>
      <w:r>
        <w:rPr>
          <w:sz w:val="22"/>
          <w:szCs w:val="22"/>
        </w:rPr>
        <w:t>задержанных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транспортных  средств на специализированную стоянку, хранению задержанных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транспортных    средств    на   специализированных  стоянках  и  возврату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задержанных транспортных средств.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2.3.3.    Осуществлять    мероприятия    по    повышению    качества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осуществляемой   деятельности  по  перемещению  задержанных  транспортных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средств  на специализированные стоянки, их хранению на специализированных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стоянках и возврату.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2.3.4.  Обеспечивать  оперативное  решение  вопросов,  возникающих </w:t>
      </w:r>
      <w:proofErr w:type="gramStart"/>
      <w:r>
        <w:rPr>
          <w:sz w:val="22"/>
          <w:szCs w:val="22"/>
        </w:rPr>
        <w:t>в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ходе  перемещения  задержанных транспортных средств на специализированные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стоянки,  хранения задержанных транспортных средств на специализированных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стоянках и их возврата.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2.3.5.    Представлять   Администрации  по  ее  письменному  запросу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информацию,   связанную  с  осуществлением  деятельности  по  перемещению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задержанных   транспортных  средств  на  специализированные  стоянки,  их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хранению на специализированных стоянках и возврату.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2.3.6.  Обеспечить  соблюдение  действующего законодательства, в том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числе    противопожарных,    санитарных    и    экологических  норм,  при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осуществлении    деятельности  по  перемещению  задержанных  транспортных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средств  на специализированные стоянки, их хранению на специализированных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стоянках и возврату.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2.3.7.     Не    препятствовать    представителю    (представителям)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Администрации  в  проведении  в  пределах  его  (их) компетенции проверок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соблюдения  Исполнителем  нормативных  правовых  актов,  регламентирующих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деятельность    по    перемещению  задержанных  транспортных  средств  на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специализированные  стоянки, их хранению на специализированных стоянках 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возврату,  а  также  условий  и  обязательств,  предусмотренных настоящим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договором.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2.3.8.    Нести    иные   обязанности,  предусмотренные  </w:t>
      </w:r>
      <w:proofErr w:type="gramStart"/>
      <w:r>
        <w:rPr>
          <w:sz w:val="22"/>
          <w:szCs w:val="22"/>
        </w:rPr>
        <w:t>действующим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законодательством.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2.4. Исполнитель имеет право: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2.4.1.  Вносить  предложения  по  повышению качества деятельности </w:t>
      </w:r>
      <w:proofErr w:type="gramStart"/>
      <w:r>
        <w:rPr>
          <w:sz w:val="22"/>
          <w:szCs w:val="22"/>
        </w:rPr>
        <w:t>по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перемещению    задержанных  транспортных  средств  на  специализированные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стоянки, их хранению на специализированных стоянках и возврату.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2.4.2.  Запрашивать  у  Администрации  информацию,  необходимую  </w:t>
      </w:r>
      <w:proofErr w:type="gramStart"/>
      <w:r>
        <w:rPr>
          <w:sz w:val="22"/>
          <w:szCs w:val="22"/>
        </w:rPr>
        <w:t>для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надлежащего    осуществления   деятельности  по  перемещению  задержанных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транспортных  средств  на  специализированные  стоянки,  их  хранению  на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специализированных стоянках и возврату.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2.4.3.    Осуществлять    иные  права,  предусмотренные  </w:t>
      </w:r>
      <w:proofErr w:type="gramStart"/>
      <w:r>
        <w:rPr>
          <w:sz w:val="22"/>
          <w:szCs w:val="22"/>
        </w:rPr>
        <w:t>действующим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законодательством.</w:t>
      </w:r>
    </w:p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bookmarkStart w:id="3" w:name="sub_2300"/>
      <w:r>
        <w:rPr>
          <w:rStyle w:val="a7"/>
          <w:sz w:val="22"/>
          <w:szCs w:val="22"/>
        </w:rPr>
        <w:t xml:space="preserve">3. Расчеты за перемещение транспортных средств, задержанных </w:t>
      </w:r>
      <w:proofErr w:type="gramStart"/>
      <w:r>
        <w:rPr>
          <w:rStyle w:val="a7"/>
          <w:sz w:val="22"/>
          <w:szCs w:val="22"/>
        </w:rPr>
        <w:t>в</w:t>
      </w:r>
      <w:proofErr w:type="gramEnd"/>
    </w:p>
    <w:bookmarkEnd w:id="3"/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rStyle w:val="a7"/>
          <w:sz w:val="22"/>
          <w:szCs w:val="22"/>
        </w:rPr>
        <w:t xml:space="preserve">соответствии со статьей 27.13 Кодекса Российской Федерации </w:t>
      </w:r>
      <w:proofErr w:type="gramStart"/>
      <w:r>
        <w:rPr>
          <w:rStyle w:val="a7"/>
          <w:sz w:val="22"/>
          <w:szCs w:val="22"/>
        </w:rPr>
        <w:t>об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rStyle w:val="a7"/>
          <w:sz w:val="22"/>
          <w:szCs w:val="22"/>
        </w:rPr>
        <w:t xml:space="preserve">административных </w:t>
      </w:r>
      <w:proofErr w:type="gramStart"/>
      <w:r>
        <w:rPr>
          <w:rStyle w:val="a7"/>
          <w:sz w:val="22"/>
          <w:szCs w:val="22"/>
        </w:rPr>
        <w:t>правонарушениях</w:t>
      </w:r>
      <w:proofErr w:type="gramEnd"/>
      <w:r>
        <w:rPr>
          <w:rStyle w:val="a7"/>
          <w:sz w:val="22"/>
          <w:szCs w:val="22"/>
        </w:rPr>
        <w:t>, на специализированные стоянки,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rStyle w:val="a7"/>
          <w:sz w:val="22"/>
          <w:szCs w:val="22"/>
        </w:rPr>
        <w:t>их хранению и возврату</w:t>
      </w:r>
    </w:p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3.1. Настоящий договор является безвозмездным.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bookmarkStart w:id="4" w:name="sub_2032"/>
      <w:r>
        <w:rPr>
          <w:sz w:val="22"/>
          <w:szCs w:val="22"/>
        </w:rPr>
        <w:t>3.2.   В  соответствии  с  действующим  законодательством  стоимость</w:t>
      </w:r>
    </w:p>
    <w:bookmarkEnd w:id="4"/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перемещения  и  хранения  задержанного  транспортного средства оплачивает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лицо,      привлеченное    к    административной    ответственности    за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административное    правонарушение,    повлекшее   применение  задержания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транспортного  средства,  в  сроки  и по тарифам, которые устанавливаются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уполномоченным  исполнительным  органом  государственной власти Тюменской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области.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 В  нижеследующей  таблице </w:t>
      </w:r>
      <w:proofErr w:type="gramStart"/>
      <w:r>
        <w:rPr>
          <w:sz w:val="22"/>
          <w:szCs w:val="22"/>
        </w:rPr>
        <w:t>приведены</w:t>
      </w:r>
      <w:proofErr w:type="gramEnd"/>
      <w:r>
        <w:rPr>
          <w:sz w:val="22"/>
          <w:szCs w:val="22"/>
        </w:rPr>
        <w:t xml:space="preserve"> базовый уровень тарифов на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перемещение  и  хранение  задержанных  транспортных </w:t>
      </w:r>
      <w:proofErr w:type="gramStart"/>
      <w:r>
        <w:rPr>
          <w:sz w:val="22"/>
          <w:szCs w:val="22"/>
        </w:rPr>
        <w:t>средств</w:t>
      </w:r>
      <w:proofErr w:type="gramEnd"/>
      <w:r>
        <w:rPr>
          <w:sz w:val="22"/>
          <w:szCs w:val="22"/>
        </w:rPr>
        <w:t xml:space="preserve"> и предложение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Исполнителя  по  уровню  названных  тарифов, рассчитанное пропорционально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размеру  снижения  Исполнителем  начальной  (максимальной)  цены  отбора,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путем  применения  процента снижения начальной (максимальной) цены отбора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к базовым уровням тарифов:</w:t>
      </w:r>
    </w:p>
    <w:p w:rsidR="00796E06" w:rsidRDefault="00796E06" w:rsidP="00796E06"/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3836"/>
        <w:gridCol w:w="1560"/>
        <w:gridCol w:w="1559"/>
        <w:gridCol w:w="2126"/>
      </w:tblGrid>
      <w:tr w:rsidR="00796E06" w:rsidTr="00796E06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 тарифов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Исполнителя по уровню тарифов</w:t>
            </w:r>
          </w:p>
        </w:tc>
      </w:tr>
      <w:tr w:rsidR="00796E06" w:rsidTr="00796E06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6E06" w:rsidTr="00796E06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Перемещение задержанных транспортных средств на специализированную стоянку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06" w:rsidRDefault="00796E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E06" w:rsidTr="00796E06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задержанных транспортных средств: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06" w:rsidRDefault="00796E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06" w:rsidRDefault="00796E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E06" w:rsidTr="00796E06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категории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06" w:rsidRDefault="00796E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E06" w:rsidTr="00796E06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категории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D массой до 3,5 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06" w:rsidRDefault="00796E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E06" w:rsidTr="00796E06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категории ВЕ и D массой более 3,5 тонн, DE, C, 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06" w:rsidRDefault="00796E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E06" w:rsidTr="00796E06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Негабаритные транспортные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06" w:rsidRDefault="00796E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06" w:rsidRDefault="00796E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E06" w:rsidRDefault="00796E06" w:rsidP="00796E06"/>
    <w:p w:rsidR="00796E06" w:rsidRDefault="00796E06" w:rsidP="00796E06">
      <w:pPr>
        <w:pStyle w:val="a4"/>
        <w:jc w:val="both"/>
        <w:rPr>
          <w:sz w:val="22"/>
          <w:szCs w:val="22"/>
        </w:rPr>
      </w:pPr>
      <w:bookmarkStart w:id="5" w:name="sub_2400"/>
      <w:r>
        <w:rPr>
          <w:rStyle w:val="a7"/>
          <w:sz w:val="22"/>
          <w:szCs w:val="22"/>
        </w:rPr>
        <w:t xml:space="preserve">                    4. Ответственность сторон</w:t>
      </w:r>
    </w:p>
    <w:bookmarkEnd w:id="5"/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4.1.  Исполнитель  при  осуществлении  деятельности  по  перемещению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задержанных   транспортных  средств  на  специализированные  стоянки,  их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хранению    и    возврату  несет  ответственность  за  вред,  причиненный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транспортному  средству  и находящемуся в нем имуществу, в соответствии с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законодательством Российской Федерации.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4.2.    Иные  вопросы  ответственности  сторон,  не  урегулированные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настоящим    договором,    решаются    в    соответствии   с  действующим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законодательством Российской Федерации.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4.3.  В случае возникновения споров, возникших в связи с выполнением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обязательств  по  настоящему договору, они разрешаются путем переговоров,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а при </w:t>
      </w:r>
      <w:proofErr w:type="gramStart"/>
      <w:r>
        <w:rPr>
          <w:sz w:val="22"/>
          <w:szCs w:val="22"/>
        </w:rPr>
        <w:t>не достижении</w:t>
      </w:r>
      <w:proofErr w:type="gramEnd"/>
      <w:r>
        <w:rPr>
          <w:sz w:val="22"/>
          <w:szCs w:val="22"/>
        </w:rPr>
        <w:t xml:space="preserve"> согласия - Арбитражным судом Тюменской области.</w:t>
      </w:r>
    </w:p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bookmarkStart w:id="6" w:name="sub_2500"/>
      <w:r>
        <w:rPr>
          <w:rStyle w:val="a7"/>
          <w:sz w:val="22"/>
          <w:szCs w:val="22"/>
        </w:rPr>
        <w:t xml:space="preserve">    5. Срок действия договора, порядок его изменения и расторжения</w:t>
      </w:r>
    </w:p>
    <w:bookmarkEnd w:id="6"/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5.1. Настоящий   договор     вступает в силу с даты его заключения 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действует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___________________________________________________________.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5.2.    </w:t>
      </w:r>
      <w:proofErr w:type="gramStart"/>
      <w:r>
        <w:rPr>
          <w:sz w:val="22"/>
          <w:szCs w:val="22"/>
        </w:rPr>
        <w:t>В    связи  с  неисполнением  или  ненадлежащим  исполнением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Исполнителем  обязательств  (либо отдельного обязательства) по настоящему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договору,    а    также   в  иных  случаях,  предусмотренных  действующим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законодательством    и    (или)   настоящим  договором  (в  том  числе  в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соответствии    с   </w:t>
      </w:r>
      <w:hyperlink r:id="rId7" w:anchor="sub_2054" w:history="1">
        <w:r>
          <w:rPr>
            <w:rStyle w:val="a6"/>
            <w:sz w:val="22"/>
            <w:szCs w:val="22"/>
          </w:rPr>
          <w:t>п. 5.4</w:t>
        </w:r>
      </w:hyperlink>
      <w:r>
        <w:rPr>
          <w:sz w:val="22"/>
          <w:szCs w:val="22"/>
        </w:rPr>
        <w:t xml:space="preserve">  настоящего  договора),  Администрация  вправе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расторгнуть  в  одностороннем  порядке  договор (отказаться от настоящего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договора (исполнения договора) в одностороннем порядке) с Исполнителем.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О    расторжении  договора  по  указанным  основаниям  Администрация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направляет  Исполнителю  письменное  уведомление  за  30  дней до дня его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расторжения.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5.3.   Настоящий  договор,  может  быть,  расторгнут  по  соглашению</w:t>
      </w:r>
      <w:r>
        <w:rPr>
          <w:sz w:val="22"/>
          <w:szCs w:val="22"/>
        </w:rPr>
        <w:t xml:space="preserve"> с</w:t>
      </w:r>
      <w:r>
        <w:rPr>
          <w:sz w:val="22"/>
          <w:szCs w:val="22"/>
        </w:rPr>
        <w:t>торон,  по  решению  суда  или  в  связи с односторонним отказом стороны</w:t>
      </w:r>
      <w:r>
        <w:rPr>
          <w:sz w:val="22"/>
          <w:szCs w:val="22"/>
        </w:rPr>
        <w:t xml:space="preserve"> д</w:t>
      </w:r>
      <w:r>
        <w:rPr>
          <w:sz w:val="22"/>
          <w:szCs w:val="22"/>
        </w:rPr>
        <w:t>оговора    от    исполнения    договора  в  соответствии  с  гражданским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законодательством Российской Федерации.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bookmarkStart w:id="7" w:name="sub_2054"/>
      <w:r>
        <w:rPr>
          <w:sz w:val="22"/>
          <w:szCs w:val="22"/>
        </w:rPr>
        <w:t xml:space="preserve">     5.4.    Действие    настоящего    договора   может  быть  прекращено</w:t>
      </w:r>
      <w:bookmarkEnd w:id="7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Администрацией в одностороннем порядке, в том числе в случаях: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а)  обнаружения Администрацией в период действия настоящего договора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недостоверных  данных, представленных Исполнителем при проведении отбора,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по результатам которого заключен настоящий договор;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б)  неоднократного  (два  и  более  раз  в  течение  года) нарушения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Исполнителем    требований    действующего   законодательства  Российской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Федерации,  Тюменской области, муниципальных правовых актов </w:t>
      </w:r>
      <w:r>
        <w:rPr>
          <w:sz w:val="22"/>
          <w:szCs w:val="22"/>
        </w:rPr>
        <w:t>Аромашевс</w:t>
      </w:r>
      <w:r>
        <w:rPr>
          <w:sz w:val="22"/>
          <w:szCs w:val="22"/>
        </w:rPr>
        <w:t>кого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района,  регламентирующих  вопросы  перемещения  задержанных транспортных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средств  на  специализированные  стоянки, их хранения, оплаты расходов </w:t>
      </w:r>
      <w:proofErr w:type="gramStart"/>
      <w:r>
        <w:rPr>
          <w:sz w:val="22"/>
          <w:szCs w:val="22"/>
        </w:rPr>
        <w:t>на</w:t>
      </w:r>
      <w:proofErr w:type="gramEnd"/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перемещение и хранение, возврата транспортных средств.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5.5.  Все  изменения и дополнения к настоящему договору по взаимному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соглашению  сторон оформляются сторонами в виде дополнительных соглашений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к договору.</w:t>
      </w:r>
    </w:p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bookmarkStart w:id="8" w:name="sub_2600"/>
      <w:r>
        <w:rPr>
          <w:rStyle w:val="a7"/>
          <w:sz w:val="22"/>
          <w:szCs w:val="22"/>
        </w:rPr>
        <w:t xml:space="preserve">                6. Обстоятельства непреодолимой силы</w:t>
      </w:r>
    </w:p>
    <w:bookmarkEnd w:id="8"/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6.1.  Стороны  освобождаются  от  ответственности  за  частичное или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полное    неисполнение  обязательств  по  настоящему  договору  в  случае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наступления    обстоятельств    непреодолимой    силы,    чрезвычайных  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непредотвратимых, независящих от воли сторон.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6.2.  Если  неисполнение или ненадлежащее исполнение обязательств по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настоящему  договору  обусловлено  наступлением  непреодолимой  силы,  то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стороны  в  течение  10 дней проводят консультации о дальнейших действиях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относительно  продолжения  исполнения  договора,  его  расторжения,  либо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изменения его условий.</w:t>
      </w:r>
    </w:p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bookmarkStart w:id="9" w:name="sub_2700"/>
      <w:r>
        <w:rPr>
          <w:rStyle w:val="a7"/>
          <w:sz w:val="22"/>
          <w:szCs w:val="22"/>
        </w:rPr>
        <w:t xml:space="preserve">                  7. Заключительные положения</w:t>
      </w:r>
    </w:p>
    <w:bookmarkEnd w:id="9"/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7.1.  Во  всем,  что  не  оговорено  в  настоящем  договоре, Стороны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руководствуются    действующим  законодательством  Российской  Федерации,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Тюменской    области,    муниципальными   нормативными  правовыми  актами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Аромашевского района.</w:t>
      </w:r>
    </w:p>
    <w:p w:rsid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7.2.  Настоящий  договор  составлен в двух подлинных экземплярах, по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одному экземпляру для каждой из Сторон.</w:t>
      </w:r>
    </w:p>
    <w:p w:rsidR="00796E06" w:rsidRDefault="00796E06" w:rsidP="00796E06">
      <w:pPr>
        <w:jc w:val="both"/>
      </w:pPr>
    </w:p>
    <w:p w:rsidR="00796E06" w:rsidRDefault="00796E06" w:rsidP="00796E06">
      <w:pPr>
        <w:pStyle w:val="a4"/>
        <w:jc w:val="both"/>
        <w:rPr>
          <w:sz w:val="22"/>
          <w:szCs w:val="22"/>
        </w:rPr>
      </w:pPr>
      <w:bookmarkStart w:id="10" w:name="sub_2800"/>
      <w:r>
        <w:rPr>
          <w:rStyle w:val="a7"/>
          <w:sz w:val="22"/>
          <w:szCs w:val="22"/>
        </w:rPr>
        <w:t xml:space="preserve">             8. Юридические адреса и реквизиты Сторон</w:t>
      </w:r>
    </w:p>
    <w:bookmarkEnd w:id="10"/>
    <w:p w:rsidR="00796E06" w:rsidRPr="00796E06" w:rsidRDefault="00796E06" w:rsidP="00796E06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Администрация                        </w:t>
      </w:r>
      <w:r>
        <w:rPr>
          <w:sz w:val="22"/>
          <w:szCs w:val="22"/>
        </w:rPr>
        <w:t xml:space="preserve">                     Исполнитель</w:t>
      </w:r>
    </w:p>
    <w:p w:rsidR="00796E06" w:rsidRDefault="00796E06" w:rsidP="00796E06">
      <w:pPr>
        <w:jc w:val="both"/>
        <w:rPr>
          <w:b/>
          <w:sz w:val="26"/>
        </w:rPr>
      </w:pPr>
    </w:p>
    <w:p w:rsidR="00796E06" w:rsidRDefault="00796E06" w:rsidP="00796E06">
      <w:pPr>
        <w:jc w:val="both"/>
        <w:rPr>
          <w:b/>
          <w:sz w:val="26"/>
        </w:rPr>
      </w:pPr>
    </w:p>
    <w:p w:rsidR="00796E06" w:rsidRDefault="00796E06" w:rsidP="00796E06">
      <w:pPr>
        <w:jc w:val="both"/>
        <w:rPr>
          <w:b/>
          <w:sz w:val="26"/>
        </w:rPr>
      </w:pPr>
    </w:p>
    <w:p w:rsidR="007A6ABC" w:rsidRDefault="007A6ABC"/>
    <w:sectPr w:rsidR="007A6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7D"/>
    <w:rsid w:val="0055597D"/>
    <w:rsid w:val="00796E06"/>
    <w:rsid w:val="007A376E"/>
    <w:rsid w:val="007A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6E0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4">
    <w:name w:val="Таблицы (моноширинный)"/>
    <w:basedOn w:val="a"/>
    <w:next w:val="a"/>
    <w:uiPriority w:val="99"/>
    <w:rsid w:val="00796E06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paragraph" w:customStyle="1" w:styleId="a5">
    <w:name w:val="Прижатый влево"/>
    <w:basedOn w:val="a"/>
    <w:next w:val="a"/>
    <w:uiPriority w:val="99"/>
    <w:rsid w:val="00796E0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6">
    <w:name w:val="Гипертекстовая ссылка"/>
    <w:uiPriority w:val="99"/>
    <w:qFormat/>
    <w:rsid w:val="00796E06"/>
    <w:rPr>
      <w:b/>
      <w:bCs/>
      <w:color w:val="106BBE"/>
    </w:rPr>
  </w:style>
  <w:style w:type="character" w:customStyle="1" w:styleId="a7">
    <w:name w:val="Цветовое выделение"/>
    <w:uiPriority w:val="99"/>
    <w:rsid w:val="00796E0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6E0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4">
    <w:name w:val="Таблицы (моноширинный)"/>
    <w:basedOn w:val="a"/>
    <w:next w:val="a"/>
    <w:uiPriority w:val="99"/>
    <w:rsid w:val="00796E06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paragraph" w:customStyle="1" w:styleId="a5">
    <w:name w:val="Прижатый влево"/>
    <w:basedOn w:val="a"/>
    <w:next w:val="a"/>
    <w:uiPriority w:val="99"/>
    <w:rsid w:val="00796E0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6">
    <w:name w:val="Гипертекстовая ссылка"/>
    <w:uiPriority w:val="99"/>
    <w:qFormat/>
    <w:rsid w:val="00796E06"/>
    <w:rPr>
      <w:b/>
      <w:bCs/>
      <w:color w:val="106BBE"/>
    </w:rPr>
  </w:style>
  <w:style w:type="character" w:customStyle="1" w:styleId="a7">
    <w:name w:val="Цветовое выделение"/>
    <w:uiPriority w:val="99"/>
    <w:rsid w:val="00796E0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Ekonom\Documents\&#1054;&#1090;&#1073;&#1086;&#1088;\&#1085;&#1072;%20&#1089;&#1072;&#1081;&#1090;\&#8470;%20%20&#1054;&#1073;%20&#1091;&#1090;&#1074;&#1077;&#1088;&#1078;&#1076;&#1077;&#1085;&#1080;&#1080;%20&#1055;&#1086;&#1088;&#1103;&#1076;&#1082;&#1072;%20%20&#1086;&#1090;&#1073;&#1086;&#1088;&#1072;%20&#1102;&#1088;&#1080;&#1076;&#1080;&#1095;&#1077;&#1089;&#1082;&#1080;&#1093;%20&#1083;&#1080;&#1094;%20&#1087;&#1086;%20&#1087;&#1077;&#1088;&#1077;&#1084;&#1077;&#1097;&#1077;&#1085;&#1080;&#1102;%20&#1079;&#1072;&#1076;&#1077;&#1088;&#1078;&#1072;&#1085;&#1085;&#1099;&#1093;%20&#1058;&#1057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09.233.228.17/document?id=12025267&amp;sub=2713" TargetMode="External"/><Relationship Id="rId5" Type="http://schemas.openxmlformats.org/officeDocument/2006/relationships/hyperlink" Target="http://109.233.228.17/document?id=12025267&amp;sub=27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1792</Words>
  <Characters>10219</Characters>
  <Application>Microsoft Office Word</Application>
  <DocSecurity>0</DocSecurity>
  <Lines>85</Lines>
  <Paragraphs>23</Paragraphs>
  <ScaleCrop>false</ScaleCrop>
  <Company/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Ekonom</cp:lastModifiedBy>
  <cp:revision>3</cp:revision>
  <dcterms:created xsi:type="dcterms:W3CDTF">2017-09-15T06:38:00Z</dcterms:created>
  <dcterms:modified xsi:type="dcterms:W3CDTF">2017-09-15T06:47:00Z</dcterms:modified>
</cp:coreProperties>
</file>