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11" w:rsidRPr="00E27E11" w:rsidRDefault="00342465" w:rsidP="00E27E11">
      <w:pPr>
        <w:spacing w:before="100" w:beforeAutospacing="1"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</w:t>
      </w:r>
    </w:p>
    <w:p w:rsidR="00E27E11" w:rsidRDefault="00E27E11" w:rsidP="00E27E1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комиссии по обеспечению </w:t>
      </w:r>
    </w:p>
    <w:p w:rsidR="00E27E11" w:rsidRDefault="00E27E11" w:rsidP="00E27E1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безопасности дорожного движения </w:t>
      </w:r>
    </w:p>
    <w:p w:rsidR="00E27E11" w:rsidRPr="00E27E11" w:rsidRDefault="00E27E11" w:rsidP="00E27E11">
      <w:pPr>
        <w:spacing w:before="100" w:beforeAutospacing="1"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Аромашевского муниципального района</w:t>
      </w:r>
    </w:p>
    <w:p w:rsidR="00E27E11" w:rsidRPr="00E27E11" w:rsidRDefault="00E27E11" w:rsidP="00E27E11">
      <w:pPr>
        <w:spacing w:before="100" w:beforeAutospacing="1" w:after="0" w:line="240" w:lineRule="auto"/>
        <w:ind w:right="-301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 </w:t>
      </w:r>
      <w:r w:rsidR="00280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</w:t>
      </w:r>
      <w:r w:rsidR="00F33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</w:t>
      </w:r>
      <w:r w:rsidR="00F339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07</w:t>
      </w:r>
      <w:r w:rsidRPr="00E6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F33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39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июля </w:t>
      </w:r>
      <w:r w:rsidRPr="00E63A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F33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Pr="00E6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63A4D" w:rsidRDefault="00E63A4D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Pr="00E27E11" w:rsidRDefault="00E27E11" w:rsidP="00E27E11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Pr="00E27E11" w:rsidRDefault="00E27E11" w:rsidP="00634702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 xml:space="preserve">План мероприятий </w:t>
      </w:r>
      <w:r w:rsidR="0063470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по приведению в нормативное состояние пешеходных переходов на дорогах </w:t>
      </w:r>
      <w:r w:rsidRPr="00E27E1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Аромашевского муниципального района на </w:t>
      </w:r>
      <w:r w:rsidR="0041260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2020-2023</w:t>
      </w:r>
      <w:r w:rsidR="00280B4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годы</w:t>
      </w:r>
    </w:p>
    <w:p w:rsidR="00E27E11" w:rsidRPr="00E27E11" w:rsidRDefault="00E27E11" w:rsidP="00E27E11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E27E11" w:rsidRPr="00E27E11" w:rsidRDefault="00E27E11" w:rsidP="00BA0AE9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Аромашево</w:t>
      </w:r>
    </w:p>
    <w:p w:rsidR="00E27E11" w:rsidRPr="00E27E11" w:rsidRDefault="00E27E11" w:rsidP="007F3D23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Вводная часть</w:t>
      </w:r>
    </w:p>
    <w:p w:rsidR="00E27E11" w:rsidRPr="00E27E11" w:rsidRDefault="00E27E11" w:rsidP="007F3D23">
      <w:pPr>
        <w:spacing w:before="100" w:beforeAutospacing="1" w:after="0" w:line="240" w:lineRule="auto"/>
        <w:ind w:firstLine="709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план мероприятий по </w:t>
      </w:r>
      <w:r w:rsidR="00712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приведению в нормативное состояние пешеходных переходов на дорогах</w:t>
      </w: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Аромашевского муниципального района </w:t>
      </w:r>
      <w:r w:rsidR="007121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на 2020 – 2023</w:t>
      </w:r>
      <w:bookmarkStart w:id="0" w:name="_GoBack"/>
      <w:bookmarkEnd w:id="0"/>
      <w:r w:rsidRPr="00C97A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годы (далее – План) </w:t>
      </w: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 в соответствии с Федеральными законами от 06.10.2003 № 196-ФЗ «О безопасности дорожного движения»,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06.10.2003 № 131-ФЗ № 131-ФЗ</w:t>
      </w:r>
      <w:proofErr w:type="gramEnd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Правил дорожного движения Российской Федерации, требований национальных стандартов </w:t>
      </w:r>
      <w:r w:rsidR="007A77F0" w:rsidRPr="007A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ГОСТ </w:t>
      </w:r>
      <w:proofErr w:type="gramStart"/>
      <w:r w:rsidR="007A77F0" w:rsidRPr="007A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7A77F0" w:rsidRPr="007A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ГОСТ </w:t>
      </w:r>
      <w:proofErr w:type="gramStart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52290-2004 «ТСОДД. Знаки дорожные. Общие технические требования», ГОСТ </w:t>
      </w:r>
      <w:proofErr w:type="gramStart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52605-2006 «ТСОДД. Искусственные неровности. Общие технические требования. Правила применения», ГОСТ </w:t>
      </w:r>
      <w:proofErr w:type="gramStart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51256-2011 «ТСОДД. Разметка дорожная. Классификация. Технические требования», ГОСТ </w:t>
      </w:r>
      <w:proofErr w:type="gramStart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52765-2007 «Дороги автомобильные общего пользования. Элементы обустройства. Классификация» и ГОСТ </w:t>
      </w:r>
      <w:proofErr w:type="gramStart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52766-2007 «Дороги автомобильные общего пользования. Элементы обустройства. Общие требования», требований технических регламентов по строительству, капитальному ремонту, ремонту и содержанию автомобильных дорог.</w:t>
      </w:r>
    </w:p>
    <w:p w:rsidR="00E27E11" w:rsidRPr="00E27E11" w:rsidRDefault="00E27E11" w:rsidP="00BA0AE9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обеспечение безопасности дорожного движения на территории района.</w:t>
      </w:r>
    </w:p>
    <w:p w:rsidR="00E27E11" w:rsidRPr="00E27E11" w:rsidRDefault="00E27E11" w:rsidP="00E27E11">
      <w:pPr>
        <w:spacing w:before="100" w:beforeAutospacing="1" w:after="0" w:line="240" w:lineRule="auto"/>
        <w:ind w:left="1843" w:hanging="1276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 - предупреждение дорожно-транспортных происшествий и снижение тяжести их последствий на территории Аромашевского муниципального района;</w:t>
      </w:r>
    </w:p>
    <w:p w:rsidR="00E27E11" w:rsidRPr="00E27E11" w:rsidRDefault="00E27E11" w:rsidP="00E27E11">
      <w:pPr>
        <w:spacing w:before="100" w:beforeAutospacing="1" w:after="0" w:line="240" w:lineRule="auto"/>
        <w:ind w:left="1559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плановое обследование улиц и дорог района;</w:t>
      </w:r>
    </w:p>
    <w:p w:rsidR="00E27E11" w:rsidRPr="00E27E11" w:rsidRDefault="00E27E11" w:rsidP="007F3D23">
      <w:pPr>
        <w:spacing w:before="100" w:beforeAutospacing="1" w:after="0" w:line="240" w:lineRule="auto"/>
        <w:ind w:left="1559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определение, планирование и проведение мероприятий по обеспечению безопасности дорожного движения.</w:t>
      </w:r>
    </w:p>
    <w:p w:rsidR="00E27E11" w:rsidRPr="00E27E11" w:rsidRDefault="00E27E11" w:rsidP="006C4675">
      <w:pPr>
        <w:shd w:val="clear" w:color="auto" w:fill="FFFFFF" w:themeFill="background1"/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 w:rsidRPr="00C97A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Протяженность автомобильных дорог общего пользования на территории Аромашевского муниципального</w:t>
      </w:r>
      <w:r w:rsidRPr="00C97A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 xml:space="preserve"> </w:t>
      </w:r>
      <w:r w:rsidRPr="00285F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района:</w:t>
      </w:r>
    </w:p>
    <w:p w:rsidR="00E27E11" w:rsidRPr="00E27E11" w:rsidRDefault="00E27E11" w:rsidP="00C628DA">
      <w:pPr>
        <w:shd w:val="clear" w:color="auto" w:fill="FFFFFF" w:themeFill="background1"/>
        <w:spacing w:before="100" w:beforeAutospacing="1" w:after="0" w:line="240" w:lineRule="auto"/>
        <w:ind w:left="1559"/>
        <w:rPr>
          <w:rFonts w:ascii="Calibri" w:eastAsia="Times New Roman" w:hAnsi="Calibri" w:cs="Times New Roman"/>
          <w:color w:val="000000"/>
          <w:lang w:eastAsia="ru-RU"/>
        </w:rPr>
      </w:pPr>
      <w:r w:rsidRPr="002045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- региональные автомобильные дороги протяженностью 4</w:t>
      </w:r>
      <w:r w:rsidR="00011008" w:rsidRPr="002045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12</w:t>
      </w:r>
      <w:r w:rsidR="006C4675" w:rsidRPr="002045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,72</w:t>
      </w:r>
      <w:r w:rsidRPr="002045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км</w:t>
      </w:r>
      <w:proofErr w:type="gramStart"/>
      <w:r w:rsidRPr="00E6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  <w:r w:rsidR="00E63A4D" w:rsidRPr="00E6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E63A4D" w:rsidRPr="00E6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E6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28DA" w:rsidRPr="00E63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</w:t>
      </w:r>
      <w:r w:rsidR="00C628DA" w:rsidRPr="002045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с твердым покрытием – </w:t>
      </w:r>
      <w:r w:rsidR="00204555" w:rsidRPr="002045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287,698</w:t>
      </w:r>
      <w:r w:rsidRPr="002045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  <w:lang w:eastAsia="ru-RU"/>
        </w:rPr>
        <w:t xml:space="preserve"> </w:t>
      </w:r>
      <w:r w:rsidRPr="002045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км., грунтовые – 1</w:t>
      </w:r>
      <w:r w:rsidR="00C628DA" w:rsidRPr="002045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25,022 км</w:t>
      </w:r>
    </w:p>
    <w:p w:rsidR="006B7644" w:rsidRPr="00E27E11" w:rsidRDefault="00E27E11" w:rsidP="007F3D23">
      <w:pPr>
        <w:shd w:val="clear" w:color="auto" w:fill="FFFFFF" w:themeFill="background1"/>
        <w:spacing w:before="100" w:beforeAutospacing="1" w:after="0" w:line="240" w:lineRule="auto"/>
        <w:ind w:left="1559"/>
        <w:rPr>
          <w:rFonts w:ascii="Calibri" w:eastAsia="Times New Roman" w:hAnsi="Calibri" w:cs="Times New Roman"/>
          <w:color w:val="000000"/>
          <w:lang w:eastAsia="ru-RU"/>
        </w:rPr>
      </w:pPr>
      <w:r w:rsidRPr="009746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- муниципальных автомобильные дороги </w:t>
      </w:r>
      <w:smartTag w:uri="urn:schemas-microsoft-com:office:smarttags" w:element="metricconverter">
        <w:smartTagPr>
          <w:attr w:name="ProductID" w:val="265,971 км"/>
        </w:smartTagPr>
        <w:r w:rsidR="00011008" w:rsidRPr="0097469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 w:themeFill="background1"/>
            <w:lang w:eastAsia="ru-RU"/>
          </w:rPr>
          <w:t>265,971</w:t>
        </w:r>
        <w:r w:rsidRPr="0097469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 w:themeFill="background1"/>
            <w:lang w:eastAsia="ru-RU"/>
          </w:rPr>
          <w:t xml:space="preserve"> км</w:t>
        </w:r>
        <w:proofErr w:type="gramStart"/>
        <w:r w:rsidR="0097469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 w:themeFill="background1"/>
            <w:lang w:eastAsia="ru-RU"/>
          </w:rPr>
          <w:t>.</w:t>
        </w:r>
      </w:smartTag>
      <w:r w:rsidRPr="009746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, </w:t>
      </w:r>
      <w:proofErr w:type="gramEnd"/>
      <w:r w:rsidRPr="009746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из них с твердым покрытием – </w:t>
      </w:r>
      <w:smartTag w:uri="urn:schemas-microsoft-com:office:smarttags" w:element="metricconverter">
        <w:smartTagPr>
          <w:attr w:name="ProductID" w:val="68,516 км"/>
        </w:smartTagPr>
        <w:r w:rsidR="00011008" w:rsidRPr="0097469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 w:themeFill="background1"/>
            <w:lang w:eastAsia="ru-RU"/>
          </w:rPr>
          <w:t>68,516</w:t>
        </w:r>
        <w:r w:rsidRPr="0097469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 w:themeFill="background1"/>
            <w:lang w:eastAsia="ru-RU"/>
          </w:rPr>
          <w:t xml:space="preserve"> км</w:t>
        </w:r>
      </w:smartTag>
      <w:r w:rsidRPr="009746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., грунтовые – </w:t>
      </w:r>
      <w:smartTag w:uri="urn:schemas-microsoft-com:office:smarttags" w:element="metricconverter">
        <w:smartTagPr>
          <w:attr w:name="ProductID" w:val="197,455 км"/>
        </w:smartTagPr>
        <w:r w:rsidR="00011008" w:rsidRPr="0097469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 w:themeFill="background1"/>
            <w:lang w:eastAsia="ru-RU"/>
          </w:rPr>
          <w:t>197,455</w:t>
        </w:r>
        <w:r w:rsidRPr="0097469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 w:themeFill="background1"/>
            <w:lang w:eastAsia="ru-RU"/>
          </w:rPr>
          <w:t xml:space="preserve"> км</w:t>
        </w:r>
      </w:smartTag>
      <w:r w:rsidRPr="009746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.</w:t>
      </w:r>
    </w:p>
    <w:p w:rsidR="00E27E11" w:rsidRPr="00E27E11" w:rsidRDefault="00E27E11" w:rsidP="00A75181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 w:rsidRPr="00A751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Социально-экономическая характеристика:</w:t>
      </w:r>
    </w:p>
    <w:p w:rsidR="006C4675" w:rsidRPr="006C4675" w:rsidRDefault="006C4675" w:rsidP="006C4675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образования района состоит из 1 начальной школы, 3 основных школ и 7 средних школ, одно учреждение дошкольного образования. Обучалось в школах района в 2019 году 1323 обучающихся, воспитывалось в детских садах и группах кратковременного пребывания 671 воспитанник. Охват дошкольной  образовательной услугой по всем возрастным категориям составляет 100%.</w:t>
      </w:r>
    </w:p>
    <w:p w:rsidR="006C4675" w:rsidRPr="006C4675" w:rsidRDefault="006C4675" w:rsidP="007D1374">
      <w:pPr>
        <w:spacing w:before="100" w:beforeAutospacing="1" w:after="0" w:line="240" w:lineRule="auto"/>
        <w:ind w:left="707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районе действует два учреждения дополнительного образования. Это</w:t>
      </w:r>
    </w:p>
    <w:p w:rsidR="006C4675" w:rsidRPr="006C4675" w:rsidRDefault="006C4675" w:rsidP="006C4675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МАОУ </w:t>
      </w:r>
      <w:proofErr w:type="gramStart"/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gramStart"/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</w:t>
      </w:r>
      <w:proofErr w:type="gramEnd"/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детского творчества», МАОУ ДО «ДЮСШ «Фортуна».</w:t>
      </w:r>
    </w:p>
    <w:p w:rsidR="006C4675" w:rsidRPr="006C4675" w:rsidRDefault="006C4675" w:rsidP="006C4675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МАОУ </w:t>
      </w:r>
      <w:proofErr w:type="gramStart"/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gramStart"/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</w:t>
      </w:r>
      <w:proofErr w:type="gramEnd"/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детского творчества» является учреждением, которое</w:t>
      </w:r>
    </w:p>
    <w:p w:rsidR="006C4675" w:rsidRPr="006C4675" w:rsidRDefault="006C4675" w:rsidP="006C4675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оказывает две муниципальные услуги:</w:t>
      </w:r>
    </w:p>
    <w:p w:rsidR="006C4675" w:rsidRPr="006C4675" w:rsidRDefault="006C4675" w:rsidP="006C4675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реализация дополнительных общеразвивающих программ</w:t>
      </w:r>
    </w:p>
    <w:p w:rsidR="007D1374" w:rsidRPr="006C4675" w:rsidRDefault="006C4675" w:rsidP="007F3D23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отдыха детей и молодёжи в каникулярное время с дневным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4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пребыванием</w:t>
      </w:r>
    </w:p>
    <w:p w:rsidR="007D1374" w:rsidRPr="007D1374" w:rsidRDefault="00E27E11" w:rsidP="007D1374">
      <w:pPr>
        <w:spacing w:before="100" w:beforeAutospacing="1" w:after="0" w:line="240" w:lineRule="auto"/>
        <w:ind w:left="707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 w:rsidR="007D1374"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лечебно профилактического учреждения:</w:t>
      </w:r>
    </w:p>
    <w:p w:rsidR="007D1374" w:rsidRPr="007D1374" w:rsidRDefault="007D1374" w:rsidP="007D1374">
      <w:pPr>
        <w:spacing w:before="100" w:beforeAutospacing="1" w:after="0" w:line="240" w:lineRule="auto"/>
        <w:ind w:left="707" w:firstLine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поликлиника на 687 посещений</w:t>
      </w:r>
    </w:p>
    <w:p w:rsidR="007D1374" w:rsidRPr="007D1374" w:rsidRDefault="007D1374" w:rsidP="007D1374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стационар с круглосуточным режимо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работы на 74 койк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связи с </w:t>
      </w: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ремонтом в данный момент функционирует 45 коек)</w:t>
      </w:r>
    </w:p>
    <w:p w:rsidR="007D1374" w:rsidRPr="007D1374" w:rsidRDefault="007D1374" w:rsidP="007D1374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дневной стационар на 15 коек</w:t>
      </w:r>
    </w:p>
    <w:p w:rsidR="00E27E11" w:rsidRPr="00C628DA" w:rsidRDefault="007D1374" w:rsidP="00C628DA">
      <w:pPr>
        <w:spacing w:before="100" w:beforeAutospacing="1"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- 26 </w:t>
      </w:r>
      <w:proofErr w:type="spellStart"/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ФАП</w:t>
      </w:r>
      <w:r w:rsidR="0092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="0092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Радиус обслуживания ЛПУ- 80 км.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больнице работает 232 человека,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 числе 24 врача</w:t>
      </w: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прочие работники. 100% врачей и </w:t>
      </w: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100% средних медработников имеют сертификаты специалистов.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2019 году в район прибыли 1врач терапевт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98 средних </w:t>
      </w: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медицинских работников, из них 15 фельдшеро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ФАПов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 акушерки, 19 человек </w:t>
      </w:r>
      <w:r w:rsidRPr="007D1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младший обслуживающий персонал, </w:t>
      </w:r>
    </w:p>
    <w:p w:rsidR="00E27E11" w:rsidRPr="00E27E11" w:rsidRDefault="00E27E11" w:rsidP="0083608D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 w:rsidRPr="00836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Статистика дорожно-транспортных </w:t>
      </w:r>
      <w:r w:rsidRPr="0083608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происшествий на</w:t>
      </w:r>
      <w:r w:rsidRPr="00836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района:</w:t>
      </w:r>
    </w:p>
    <w:p w:rsidR="00E27E11" w:rsidRPr="00927DCC" w:rsidRDefault="007D1374" w:rsidP="00927DCC">
      <w:pPr>
        <w:spacing w:before="100" w:beforeAutospacing="1"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</w:t>
      </w:r>
      <w:r w:rsidR="0092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2019 года на территории Арома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шевского муниципального района не допущен рост общего числа дорожно-транспортных </w:t>
      </w:r>
      <w:r w:rsidR="0092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происшествий,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количества ДТП составило 41 (П.Г.-59), снижение числа ДТП с пострадавшими на – 15, 3% (с 65 до 55), отмечается снижение числа погибших в ДТП людей </w:t>
      </w:r>
      <w:r w:rsidR="00C273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58,3% (12 до 5) .</w:t>
      </w:r>
    </w:p>
    <w:p w:rsidR="00E27E11" w:rsidRPr="00E27E11" w:rsidRDefault="00E27E11" w:rsidP="007F3D23">
      <w:pPr>
        <w:spacing w:before="100" w:beforeAutospacing="1"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Организационная часть</w:t>
      </w:r>
    </w:p>
    <w:p w:rsidR="00E27E11" w:rsidRPr="00E27E11" w:rsidRDefault="00E27E11" w:rsidP="00E27E11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Плана и внесение изменений в План рассматриваются на комиссии по обеспечению безопасности дорожного движения Аромашевского муниципального района, созданной распоряжением администрации Аромашевского муниципального района </w:t>
      </w:r>
      <w:r w:rsidRPr="0083608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от </w:t>
      </w:r>
      <w:r w:rsidR="0083608D" w:rsidRPr="0083608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15.12.2008 № 1046-р </w:t>
      </w:r>
      <w:r w:rsidRPr="0083608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«</w:t>
      </w: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комиссии по обеспечению безопасности дорожного движения Аромашевского муниципального района».</w:t>
      </w:r>
    </w:p>
    <w:p w:rsidR="00E27E11" w:rsidRPr="00E27E11" w:rsidRDefault="00E27E11" w:rsidP="00E27E11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 об исполнении Плана и (или) внесении изменений в План вносится в повестку дня заседания комиссии по обеспечению безопасности дорожного движения Аромашевского муниципального района.</w:t>
      </w:r>
    </w:p>
    <w:p w:rsidR="00E27E11" w:rsidRPr="00E27E11" w:rsidRDefault="00E27E11" w:rsidP="00BC71B3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Мероприятия Плана осуществляются за счет муниципальной программы «Основные направления развития жилищно-коммунального хозяйства, дорожного хозяйства и транспорта Аромашевского муниципального района на </w:t>
      </w:r>
      <w:r w:rsidR="00C97A09" w:rsidRPr="00C97A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2019-2021</w:t>
      </w:r>
      <w:r w:rsidR="00BC7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задача 5. Обеспечение сохранности дорог местного значения, бесперебойного и безопасного движения транспорта, роста доли дорог с твердым покрытием в общей протяженности дорог. </w:t>
      </w:r>
    </w:p>
    <w:p w:rsidR="00E27E11" w:rsidRPr="00E27E11" w:rsidRDefault="00E27E11" w:rsidP="00BC71B3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Техническая часть</w:t>
      </w:r>
    </w:p>
    <w:p w:rsidR="00E27E11" w:rsidRPr="00E27E11" w:rsidRDefault="00E27E11" w:rsidP="00E27E11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мероприятий по строительству, содержанию муниципальных автомобильных дорог и сооруж</w:t>
      </w:r>
      <w:r w:rsidR="00C62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ений на них осуществляется отделом строительства и ЖКХ</w:t>
      </w: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Аромашевского муниципального района.</w:t>
      </w:r>
    </w:p>
    <w:p w:rsidR="00E27E11" w:rsidRDefault="00026D05" w:rsidP="00E27E11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</w:t>
      </w:r>
      <w:r w:rsidR="00836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ремонту с. Новопетрово ул. Береговая, ул. Мира, пер. Речной, подъезд к школе и съезд к домам по ул. Центральной, протяженностью -  2,</w:t>
      </w:r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092 км.;</w:t>
      </w:r>
      <w:proofErr w:type="gramEnd"/>
    </w:p>
    <w:p w:rsidR="00DA338B" w:rsidRPr="00E27E11" w:rsidRDefault="00DA338B" w:rsidP="00E27E11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2019 году на территории Аромашевского муниципального района проведены следующие работы:</w:t>
      </w:r>
    </w:p>
    <w:p w:rsidR="00E27E11" w:rsidRPr="00E27E11" w:rsidRDefault="00026D05" w:rsidP="00E27E11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работы</w:t>
      </w:r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836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ремонту дороги </w:t>
      </w:r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с. Аромашево </w:t>
      </w:r>
      <w:r w:rsidR="008360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Октябрьская от дома №16 до №18б, </w:t>
      </w:r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1851 м</w:t>
      </w:r>
      <w:proofErr w:type="gramStart"/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27E11" w:rsidRPr="00E27E11" w:rsidRDefault="00026D05" w:rsidP="00E27E11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</w:t>
      </w:r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ремонту дороги в с. Аромашево, ул. Заречная – 485 м</w:t>
      </w:r>
      <w:proofErr w:type="gramStart"/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12909" w:rsidRDefault="00026D05" w:rsidP="00B12909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работы</w:t>
      </w:r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ремонту в с. </w:t>
      </w:r>
      <w:proofErr w:type="spellStart"/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Слободчики</w:t>
      </w:r>
      <w:proofErr w:type="spellEnd"/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подъезда к Дому культуры по ул. </w:t>
      </w:r>
      <w:proofErr w:type="gramStart"/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Береговая</w:t>
      </w:r>
      <w:proofErr w:type="gramEnd"/>
      <w:r w:rsidR="00B1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2;</w:t>
      </w:r>
    </w:p>
    <w:p w:rsidR="00DA338B" w:rsidRPr="00DA338B" w:rsidRDefault="00DA338B" w:rsidP="00DA338B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2020</w:t>
      </w: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ромашевском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муниципальном районе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запланированы </w:t>
      </w: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работы:</w:t>
      </w:r>
    </w:p>
    <w:p w:rsidR="00E27E11" w:rsidRDefault="00927DCC" w:rsidP="00E27E11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6D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</w:t>
      </w:r>
      <w:r w:rsidR="00026D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6731C" w:rsidRPr="006B7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улиц д. Иваново</w:t>
      </w:r>
      <w:r w:rsidR="006B7644" w:rsidRPr="006B7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протяженностью 2, 070 </w:t>
      </w:r>
      <w:r w:rsidR="00E27E11" w:rsidRPr="006B7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км. </w:t>
      </w:r>
      <w:r w:rsidR="006B7644" w:rsidRPr="006B76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(ул. Пушкина  2, 070 </w:t>
      </w:r>
      <w:r w:rsidR="00E27E11" w:rsidRPr="006B76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км</w:t>
      </w:r>
      <w:proofErr w:type="gramStart"/>
      <w:r w:rsidR="00E27E11" w:rsidRPr="006B76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="00E27E11" w:rsidRPr="006B76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End"/>
    </w:p>
    <w:p w:rsidR="006B7644" w:rsidRDefault="00026D05" w:rsidP="00E27E11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работы по ремонту в </w:t>
      </w:r>
      <w:r w:rsidR="006B7644" w:rsidRPr="006B76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с. Сорочкино</w:t>
      </w:r>
      <w:r w:rsidR="00B348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1,918 км</w:t>
      </w:r>
      <w:proofErr w:type="gramStart"/>
      <w:r w:rsidR="00B348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proofErr w:type="gramEnd"/>
      <w:r w:rsidR="00B348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 </w:t>
      </w:r>
      <w:proofErr w:type="gramStart"/>
      <w:r w:rsidR="00B348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</w:t>
      </w:r>
      <w:proofErr w:type="gramEnd"/>
      <w:r w:rsidR="00B348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л. Советская – 0,490 км; пер. </w:t>
      </w:r>
      <w:proofErr w:type="spellStart"/>
      <w:r w:rsidR="00B348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Преозерный</w:t>
      </w:r>
      <w:proofErr w:type="spellEnd"/>
      <w:r w:rsidR="00B348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 0,342 км; ул. Лесная – 0,366 км; пер. </w:t>
      </w:r>
      <w:proofErr w:type="spellStart"/>
      <w:r w:rsidR="00B348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Вагайский</w:t>
      </w:r>
      <w:proofErr w:type="spellEnd"/>
      <w:r w:rsidR="00B348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 0, 720 км)</w:t>
      </w:r>
    </w:p>
    <w:p w:rsidR="00B3486A" w:rsidRDefault="00026D05" w:rsidP="00E27E11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работы по ремонту в </w:t>
      </w:r>
      <w:r w:rsidR="00B3486A" w:rsidRPr="00BF76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д. </w:t>
      </w:r>
      <w:proofErr w:type="spellStart"/>
      <w:r w:rsidR="00B3486A" w:rsidRPr="00BF76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Ангарка</w:t>
      </w:r>
      <w:proofErr w:type="spellEnd"/>
      <w:r w:rsidR="00BF76BB" w:rsidRPr="00BF76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BF76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–</w:t>
      </w:r>
      <w:r w:rsidR="00BF76BB" w:rsidRPr="00BF76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BF76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0,280 (</w:t>
      </w:r>
      <w:r w:rsidR="00BF76BB" w:rsidRPr="00BF76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подъезд к зерноскладу – 0,280км)</w:t>
      </w:r>
    </w:p>
    <w:p w:rsidR="00BF76BB" w:rsidRDefault="00026D05" w:rsidP="00E27E11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-работы по ремонту в </w:t>
      </w:r>
      <w:r w:rsidR="00BF76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д. </w:t>
      </w:r>
      <w:proofErr w:type="spellStart"/>
      <w:r w:rsidR="00BF76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Чигарева</w:t>
      </w:r>
      <w:proofErr w:type="spellEnd"/>
      <w:r w:rsidR="00BF76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-0,450км (</w:t>
      </w:r>
      <w:r w:rsidR="00BF76BB" w:rsidRPr="00BF76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подъезд к лыжной базе – 0,450 км)</w:t>
      </w:r>
      <w:r w:rsidR="008018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801829" w:rsidRDefault="00801829" w:rsidP="00E27E11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026D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ремонту в</w:t>
      </w:r>
      <w:r w:rsidRPr="0080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Аромашево, протяженностью 0,861км</w:t>
      </w:r>
      <w:proofErr w:type="gramStart"/>
      <w:r w:rsidRPr="0080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0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18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Start"/>
      <w:r w:rsidRPr="008018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</w:t>
      </w:r>
      <w:proofErr w:type="gramEnd"/>
      <w:r w:rsidRPr="0080182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л. Заречная-0,861км.)</w:t>
      </w:r>
      <w:r w:rsidRPr="0080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01829" w:rsidRDefault="00801829" w:rsidP="00E27E11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6D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ремонту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Кармацкая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3,290</w:t>
      </w:r>
      <w:r w:rsidR="009D6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км. </w:t>
      </w:r>
      <w:r w:rsidR="009D65D3" w:rsidRPr="009B0C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9B0CAF" w:rsidRPr="009B0C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ул. Мира – 0,539км.; ул. Школьная – 0,278км.; ул. Береговая – 0,966км.; ул. Юбилейная – 1,507км.)</w:t>
      </w:r>
      <w:proofErr w:type="gramEnd"/>
    </w:p>
    <w:p w:rsidR="009B0CAF" w:rsidRPr="009B0CAF" w:rsidRDefault="009B0CAF" w:rsidP="00E27E11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26D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ремонту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д. Юрминка 0,351км </w:t>
      </w:r>
      <w:r w:rsidR="00026D0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(ул. Школьная</w:t>
      </w:r>
      <w:r w:rsidRPr="009B0C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ул. </w:t>
      </w:r>
      <w:proofErr w:type="spellStart"/>
      <w:r w:rsidRPr="009B0C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С.Молчанова</w:t>
      </w:r>
      <w:proofErr w:type="spellEnd"/>
      <w:r w:rsidRPr="009B0C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– 0,134км.; ул. Украинская – 0,180км.; подъезд к ДК -0,037км.)</w:t>
      </w:r>
      <w:proofErr w:type="gramEnd"/>
    </w:p>
    <w:p w:rsidR="00E27E11" w:rsidRPr="00E27E11" w:rsidRDefault="006B7644" w:rsidP="00E27E11">
      <w:pPr>
        <w:spacing w:before="100" w:beforeAutospacing="1" w:after="0" w:line="240" w:lineRule="auto"/>
        <w:ind w:firstLine="709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ешением Думы А</w:t>
      </w:r>
      <w:r w:rsidR="00404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ромашевского</w:t>
      </w:r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E27E11" w:rsidRPr="00C3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94C30" w:rsidRPr="00C3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28.11.2019 №65</w:t>
      </w:r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 бюджет А</w:t>
      </w:r>
      <w:r w:rsidR="00404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ромашевского </w:t>
      </w:r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района. </w:t>
      </w:r>
      <w:proofErr w:type="gramStart"/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содержание и управление дорожным хозяйством в рамках реализации по развитию ЖКХ, дорожного хозяйства и транспорта – </w:t>
      </w:r>
      <w:r w:rsidR="00BC7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12 964</w:t>
      </w:r>
      <w:r w:rsidR="00C62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</w:t>
      </w:r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на капитальный ремонт и ремонт автомобильных дорог в рамках реализации по развитию ЖКХ, дорожного хозяйства и транспорта – </w:t>
      </w:r>
      <w:r w:rsidR="00BC7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64 969</w:t>
      </w:r>
      <w:r w:rsidR="00E27E11" w:rsidRPr="00C62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руб.,</w:t>
      </w:r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капитальный ремонт и ремонт автомобильных дорог за счет средств дорожного фонда в рамках реализации по развитию ЖКХ, дорожного</w:t>
      </w:r>
      <w:proofErr w:type="gramEnd"/>
      <w:r w:rsidR="00E27E11"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хозяйства и транспорта – </w:t>
      </w:r>
      <w:r w:rsidR="00BC7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13 667</w:t>
      </w:r>
      <w:r w:rsidR="00E27E11" w:rsidRPr="00C62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руб.</w:t>
      </w:r>
    </w:p>
    <w:p w:rsidR="00A6171F" w:rsidRDefault="00E27E11" w:rsidP="001B77C7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 А</w:t>
      </w:r>
      <w:r w:rsidR="00404128" w:rsidRPr="00C3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ромашевского </w:t>
      </w:r>
      <w:r w:rsidRPr="00C31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проведен технический мониторинг технического состояния пешеходных переходов в ходе обследования автомобильных дорог и улиц населенных пунктов </w:t>
      </w:r>
      <w:r w:rsidR="009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12.06.2020</w:t>
      </w:r>
      <w:r w:rsidR="001B7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2A3C" w:rsidRPr="00F339D0" w:rsidRDefault="00C628DA" w:rsidP="00F339D0">
      <w:pPr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планируемых мероприятий по </w:t>
      </w:r>
      <w:r w:rsidR="00925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приведению пешеходных переходов в соответствие с требованиями стандартов</w:t>
      </w:r>
      <w:r w:rsidR="00F33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образовательных учреждений</w:t>
      </w:r>
    </w:p>
    <w:tbl>
      <w:tblPr>
        <w:tblW w:w="15506" w:type="dxa"/>
        <w:tblCellSpacing w:w="0" w:type="dxa"/>
        <w:tblInd w:w="-17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6"/>
        <w:gridCol w:w="3619"/>
        <w:gridCol w:w="3714"/>
        <w:gridCol w:w="1881"/>
        <w:gridCol w:w="1458"/>
        <w:gridCol w:w="4408"/>
      </w:tblGrid>
      <w:tr w:rsidR="00C628DA" w:rsidRPr="001B77C7" w:rsidTr="00111955">
        <w:trPr>
          <w:trHeight w:val="90"/>
          <w:tblCellSpacing w:w="0" w:type="dxa"/>
        </w:trPr>
        <w:tc>
          <w:tcPr>
            <w:tcW w:w="1550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111955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8DA" w:rsidRPr="001B77C7" w:rsidTr="009250F8">
        <w:trPr>
          <w:trHeight w:val="10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628DA" w:rsidRPr="001B77C7" w:rsidRDefault="00C628DA" w:rsidP="0011195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628DA" w:rsidRPr="001B77C7" w:rsidRDefault="00C628DA" w:rsidP="0011195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Местоположение пешеходного перехода на а/д местного значения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628DA" w:rsidRPr="001B77C7" w:rsidRDefault="00C628DA" w:rsidP="0011195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Требуемые мероприятия (строительство, реконструкция, к. ремонт, ремонт или содержание - указывается текстом)</w:t>
            </w:r>
            <w:proofErr w:type="gramEnd"/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628DA" w:rsidRPr="001B77C7" w:rsidRDefault="00C628DA" w:rsidP="00111955">
            <w:pPr>
              <w:spacing w:before="100" w:beforeAutospacing="1" w:after="142" w:line="288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Потребность в финансировании 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C628DA" w:rsidRPr="001B77C7" w:rsidRDefault="00C628DA" w:rsidP="0011195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сроки приведения к нормативным требованиям</w:t>
            </w:r>
          </w:p>
        </w:tc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8DA" w:rsidRPr="001B77C7" w:rsidRDefault="00C628DA" w:rsidP="0011195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 (указываются все вопросы и сложности, связанные с реализацией мероприятия)</w:t>
            </w:r>
          </w:p>
        </w:tc>
      </w:tr>
      <w:tr w:rsidR="00C628DA" w:rsidRPr="001B77C7" w:rsidTr="009250F8">
        <w:trPr>
          <w:trHeight w:val="9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111955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111955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с. Аромашево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111955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111955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111955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111955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28DA" w:rsidRPr="001B77C7" w:rsidTr="009250F8">
        <w:trPr>
          <w:trHeight w:val="18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83B21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83B21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 Октябрьская, д. 23</w:t>
            </w:r>
          </w:p>
          <w:p w:rsidR="009B0CAF" w:rsidRPr="001B77C7" w:rsidRDefault="009B0CAF" w:rsidP="00083B21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(детский сад</w:t>
            </w:r>
            <w:r w:rsidR="00A6171F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«Сказка»</w:t>
            </w: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280B4F" w:rsidP="00083B21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9250F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емонт</w:t>
            </w: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9250F8" w:rsidP="00083B21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1 045 028,00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41260B" w:rsidP="00083B21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  <w:r w:rsidR="009250F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083B21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8DA" w:rsidRPr="001B77C7" w:rsidTr="009250F8">
        <w:trPr>
          <w:trHeight w:val="28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9B0CAF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Декабристов, д.12</w:t>
            </w:r>
          </w:p>
          <w:p w:rsidR="009B0CAF" w:rsidRPr="001B77C7" w:rsidRDefault="00A6171F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(дом детского творчества</w:t>
            </w:r>
            <w:r w:rsidR="000B500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детский сад)</w:t>
            </w:r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280B4F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9250F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емонт</w:t>
            </w: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9250F8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490 560,00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41260B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  <w:r w:rsidR="009250F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B5004" w:rsidRPr="001B77C7" w:rsidTr="009250F8">
        <w:trPr>
          <w:trHeight w:val="28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0B5004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0B5004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Новый д. 11</w:t>
            </w:r>
          </w:p>
          <w:p w:rsidR="000B5004" w:rsidRPr="001B77C7" w:rsidRDefault="000B5004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(детский сад)</w:t>
            </w:r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0B5004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0B5004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850 340,00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41260B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  <w:r w:rsidR="000B500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5004" w:rsidRPr="001B77C7" w:rsidRDefault="000B5004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0CAF" w:rsidRPr="001B77C7" w:rsidTr="009250F8">
        <w:trPr>
          <w:trHeight w:val="28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9B0CAF" w:rsidRPr="001B77C7" w:rsidRDefault="000B5004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83B21" w:rsidRPr="001B77C7" w:rsidRDefault="00083B21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0B500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  <w:p w:rsidR="009B0CAF" w:rsidRPr="001B77C7" w:rsidRDefault="00083B21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(школа</w:t>
            </w:r>
            <w:r w:rsidR="00026D05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ул. Октябрьская д.35</w:t>
            </w: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9B0CAF" w:rsidRPr="001B77C7" w:rsidRDefault="00083B21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9B0CAF" w:rsidRPr="001B77C7" w:rsidRDefault="000B5004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490 560,00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9B0CAF" w:rsidRPr="001B77C7" w:rsidRDefault="0041260B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  <w:r w:rsidR="000B500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B0CAF" w:rsidRPr="001B77C7" w:rsidRDefault="009B0CAF" w:rsidP="00083B21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8DA" w:rsidRPr="001B77C7" w:rsidTr="009250F8">
        <w:trPr>
          <w:trHeight w:val="16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С. Новоберезовка</w:t>
            </w:r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28DA" w:rsidRPr="001B77C7" w:rsidTr="009250F8">
        <w:trPr>
          <w:trHeight w:val="16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F504A8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Садовая </w:t>
            </w:r>
            <w:r w:rsidR="000B500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д.37</w:t>
            </w:r>
          </w:p>
          <w:p w:rsidR="00083B21" w:rsidRPr="001B77C7" w:rsidRDefault="00083B21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(школа)</w:t>
            </w:r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628DA" w:rsidRPr="001B77C7" w:rsidRDefault="00280B4F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9250F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емонт</w:t>
            </w: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9250F8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1 000 000,00</w:t>
            </w:r>
            <w:r w:rsidR="00C628DA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628DA" w:rsidRPr="001B77C7" w:rsidRDefault="009250F8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28DA" w:rsidRPr="001B77C7" w:rsidTr="009250F8">
        <w:trPr>
          <w:trHeight w:val="16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28DA" w:rsidRPr="001B77C7" w:rsidTr="009250F8">
        <w:trPr>
          <w:trHeight w:val="16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F504A8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Береговая, д. 1</w:t>
            </w:r>
          </w:p>
          <w:p w:rsidR="00083B21" w:rsidRPr="001B77C7" w:rsidRDefault="00083B21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(школа)</w:t>
            </w:r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628DA" w:rsidRPr="001B77C7" w:rsidRDefault="00280B4F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9250F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емонт</w:t>
            </w: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9250F8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490 560,00</w:t>
            </w:r>
            <w:r w:rsidR="00C628DA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C628DA" w:rsidRPr="001B77C7" w:rsidRDefault="009250F8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28DA" w:rsidRPr="001B77C7" w:rsidTr="009250F8">
        <w:trPr>
          <w:trHeight w:val="9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B7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Кармацкая</w:t>
            </w:r>
            <w:proofErr w:type="spellEnd"/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28DA" w:rsidRPr="001B77C7" w:rsidTr="009250F8">
        <w:trPr>
          <w:trHeight w:val="7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F504A8" w:rsidP="000B5004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Мира, д. 11</w:t>
            </w:r>
          </w:p>
          <w:p w:rsidR="00083B21" w:rsidRPr="001B77C7" w:rsidRDefault="00083B21" w:rsidP="000B5004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(школа)</w:t>
            </w:r>
          </w:p>
        </w:tc>
        <w:tc>
          <w:tcPr>
            <w:tcW w:w="37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280B4F" w:rsidP="000B5004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9250F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емонт</w:t>
            </w:r>
          </w:p>
        </w:tc>
        <w:tc>
          <w:tcPr>
            <w:tcW w:w="188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9250F8" w:rsidP="000B5004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  <w:r w:rsidR="005A2635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  <w:r w:rsidR="005A2635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41260B" w:rsidP="000B5004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9250F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8DA" w:rsidRPr="001B77C7" w:rsidTr="009250F8">
        <w:trPr>
          <w:trHeight w:val="1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E63A4D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  <w:r w:rsidR="000D6EB5"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0D6EB5"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Кротово</w:t>
            </w:r>
            <w:proofErr w:type="spellEnd"/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28DA" w:rsidRPr="001B77C7" w:rsidRDefault="00C628DA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6EB5" w:rsidRPr="001B77C7" w:rsidTr="009250F8">
        <w:trPr>
          <w:trHeight w:val="1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34246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E63A4D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="000D6EB5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 Советская д. 28</w:t>
            </w:r>
          </w:p>
          <w:p w:rsidR="00083B21" w:rsidRPr="001B77C7" w:rsidRDefault="00083B21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(школа)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D6EB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D6EB5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490 560,00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26D0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E63A4D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EB5" w:rsidRPr="001B77C7" w:rsidRDefault="000D6EB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6EB5" w:rsidRPr="001B77C7" w:rsidTr="009250F8">
        <w:trPr>
          <w:trHeight w:val="1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D6EB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E63A4D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с. Русаково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D6EB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D6EB5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D6EB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EB5" w:rsidRPr="001B77C7" w:rsidRDefault="000D6EB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6EB5" w:rsidRPr="001B77C7" w:rsidTr="009250F8">
        <w:trPr>
          <w:trHeight w:val="1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2422C9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E63A4D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Береговая д. 4</w:t>
            </w:r>
          </w:p>
          <w:p w:rsidR="00083B21" w:rsidRPr="001B77C7" w:rsidRDefault="00083B21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(школа)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E63A4D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E63A4D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  <w:r w:rsidR="00342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0 00,00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41260B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  <w:r w:rsidR="00E63A4D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EB5" w:rsidRPr="001B77C7" w:rsidRDefault="000D6EB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B5004" w:rsidRPr="001B77C7" w:rsidTr="009250F8">
        <w:trPr>
          <w:trHeight w:val="1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0B5004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EA48A4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</w:t>
            </w:r>
            <w:r w:rsidR="000B5004"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Юрминка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0B5004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0B5004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0B5004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5004" w:rsidRPr="001B77C7" w:rsidRDefault="000B5004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B5004" w:rsidRPr="001B77C7" w:rsidTr="009250F8">
        <w:trPr>
          <w:trHeight w:val="1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342465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EA48A4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Школьная д. 9а</w:t>
            </w:r>
          </w:p>
          <w:p w:rsidR="00EA48A4" w:rsidRPr="001B77C7" w:rsidRDefault="00EA48A4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(школа)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0B5004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EA48A4" w:rsidP="000B5004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250 00,00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B5004" w:rsidRPr="001B77C7" w:rsidRDefault="0041260B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026D05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5004" w:rsidRPr="001B77C7" w:rsidRDefault="000B5004" w:rsidP="000B500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6EB5" w:rsidRPr="001B77C7" w:rsidTr="009250F8">
        <w:trPr>
          <w:trHeight w:val="1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D6EB5" w:rsidP="0011195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E63A4D" w:rsidP="00111955">
            <w:pPr>
              <w:spacing w:before="100" w:beforeAutospacing="1" w:after="142"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D6EB5" w:rsidP="0011195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F504A8" w:rsidP="00111955">
            <w:pPr>
              <w:spacing w:before="100" w:beforeAutospacing="1" w:after="142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975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078 168</w:t>
            </w:r>
            <w:r w:rsidR="001B77C7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D6EB5" w:rsidRPr="001B77C7" w:rsidRDefault="000D6EB5" w:rsidP="0011195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EB5" w:rsidRPr="001B77C7" w:rsidRDefault="000D6EB5" w:rsidP="0011195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27DCC" w:rsidRDefault="00927DCC" w:rsidP="00A979C4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E11" w:rsidRPr="00E27E11" w:rsidRDefault="00E27E11" w:rsidP="00E27E11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27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Приведение пешеходных переходов в соответствие требованиям стандартов на муниципальных дорогах</w:t>
      </w:r>
    </w:p>
    <w:tbl>
      <w:tblPr>
        <w:tblW w:w="14355" w:type="dxa"/>
        <w:tblCellSpacing w:w="0" w:type="dxa"/>
        <w:tblInd w:w="-17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6"/>
        <w:gridCol w:w="4820"/>
        <w:gridCol w:w="2126"/>
        <w:gridCol w:w="1843"/>
        <w:gridCol w:w="1701"/>
        <w:gridCol w:w="3439"/>
      </w:tblGrid>
      <w:tr w:rsidR="00E27E11" w:rsidRPr="00E27E11" w:rsidTr="00634702">
        <w:trPr>
          <w:trHeight w:val="90"/>
          <w:tblCellSpacing w:w="0" w:type="dxa"/>
        </w:trPr>
        <w:tc>
          <w:tcPr>
            <w:tcW w:w="1435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sz w:val="10"/>
                <w:lang w:eastAsia="ru-RU"/>
              </w:rPr>
            </w:pPr>
          </w:p>
        </w:tc>
      </w:tr>
      <w:tr w:rsidR="00E27E11" w:rsidRPr="00E27E11" w:rsidTr="00634702">
        <w:trPr>
          <w:trHeight w:val="10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Местоположение пешеходного перехода на а/д местного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Требуемые мероприятия (строительство, реконструкция, к. ремонт, ремонт или содержание - указывается текстом)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27E11" w:rsidRDefault="00E27E11" w:rsidP="00A979C4">
            <w:pPr>
              <w:spacing w:after="142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Потребность в финансировании </w:t>
            </w:r>
          </w:p>
          <w:p w:rsidR="00A979C4" w:rsidRPr="00E27E11" w:rsidRDefault="00A979C4" w:rsidP="00F6380A">
            <w:pPr>
              <w:spacing w:after="142" w:line="240" w:lineRule="auto"/>
              <w:ind w:right="-10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сроки приведения к нормативным требованиям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 (указываются все вопросы и сложности, связанные с реализацией мероприятия)</w:t>
            </w:r>
          </w:p>
        </w:tc>
      </w:tr>
      <w:tr w:rsidR="00E27E11" w:rsidRPr="00E27E11" w:rsidTr="00634702">
        <w:trPr>
          <w:trHeight w:val="9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9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с. Аромашево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A979C4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18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18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404128">
            <w:pPr>
              <w:spacing w:before="100" w:beforeAutospacing="1" w:after="142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40412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Октябрьская, д. 9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A979C4">
            <w:pPr>
              <w:spacing w:before="100" w:beforeAutospacing="1" w:after="142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E27E11">
            <w:pPr>
              <w:spacing w:before="100" w:beforeAutospacing="1" w:after="142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7E11" w:rsidRPr="00E27E11" w:rsidTr="00634702">
        <w:trPr>
          <w:trHeight w:val="28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404128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40412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Заречная, </w:t>
            </w:r>
            <w:r w:rsidR="00DA3B9B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04128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д.18а 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A979C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1 000 000,00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41260B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DA3B9B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Новая, д.19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A979C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F339D0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DA3B9B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Новая,  д.1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A979C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41260B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DA3B9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DA3B9B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Школьная, д. 6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A979C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A979C4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DA3B9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DA3B9B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Строителей, д.13а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026D05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7E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DA3B9B" w:rsidP="00DA3B9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 с ул. Строителей на ул. 60 лет СССР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  <w:r w:rsidR="00E27E11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A979C4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DA3B9B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Школьная-Калинина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490 560,00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026D05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DA3B9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DA3B9B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Калинина, д. 30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  <w:r w:rsidR="00E27E11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026D05" w:rsidP="00A979C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C64640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C64640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Октябрьская, д. 2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480,000,00</w:t>
            </w:r>
            <w:r w:rsidR="00E27E11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41260B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C64640" w:rsidP="00C64640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 с ул. 60 лет СССР на ул. Строителей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A979C4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C64640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C64640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Ремесленная, д. 1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614B32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41260B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C64640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C64640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Колхозная, д. 2 выезд на ул. Ленина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6380A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F339D0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7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C64640" w:rsidP="00C64640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выезд с ул. Комсомольская на ул. Ленина д. 2 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6380A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A979C4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21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1B77C7" w:rsidRDefault="00C64640" w:rsidP="001B77C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 с ул. Комсомольская на ул. Ленина</w:t>
            </w:r>
          </w:p>
          <w:p w:rsidR="00E27E11" w:rsidRPr="001B77C7" w:rsidRDefault="001B77C7" w:rsidP="001B77C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(бывшая птицефабрика)</w:t>
            </w:r>
            <w:r w:rsidR="00C64640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9250F8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6380A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41260B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C64640" w:rsidP="00C64640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Выезд с </w:t>
            </w:r>
            <w:r w:rsidR="00E27E11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Энергетиков на ул. Ленина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A979C4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6380A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A979C4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7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75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C64640" w:rsidP="00E27E11">
            <w:pPr>
              <w:spacing w:before="100" w:beforeAutospacing="1" w:after="142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выезд №1 с Береговая на ул. Ленина 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A979C4" w:rsidP="00E27E11">
            <w:pPr>
              <w:spacing w:before="100" w:beforeAutospacing="1" w:after="142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F6380A" w:rsidP="00E27E11">
            <w:pPr>
              <w:spacing w:before="100" w:beforeAutospacing="1" w:after="142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  <w:r w:rsidR="00E27E11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A979C4" w:rsidP="00E27E11">
            <w:pPr>
              <w:spacing w:before="100" w:beforeAutospacing="1" w:after="142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27E11" w:rsidRPr="00E27E11" w:rsidTr="00634702">
        <w:trPr>
          <w:trHeight w:val="3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1B77C7" w:rsidP="00E27E11">
            <w:pPr>
              <w:spacing w:before="100" w:beforeAutospacing="1" w:after="142" w:line="3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C64640" w:rsidP="00C64640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Выезд № 2 с Береговая на </w:t>
            </w:r>
            <w:r w:rsidR="00E27E11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</w:t>
            </w: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енина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A979C4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6380A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1B77C7" w:rsidRDefault="0041260B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A979C4"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4F27" w:rsidRPr="00E27E11" w:rsidTr="00634702">
        <w:trPr>
          <w:trHeight w:val="3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34F27" w:rsidRDefault="00342465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34F27" w:rsidRPr="001B77C7" w:rsidRDefault="00B34F27" w:rsidP="00C64640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Выезд с ул. Энергетиков д. 3 на ул. Бородина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34F27" w:rsidRPr="001B77C7" w:rsidRDefault="0041260B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34F27" w:rsidRPr="001B77C7" w:rsidRDefault="0041260B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34F27" w:rsidRPr="001B77C7" w:rsidRDefault="00F339D0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  <w:r w:rsidR="004126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F27" w:rsidRPr="001B77C7" w:rsidRDefault="00634702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корректировка КСОДД</w:t>
            </w:r>
          </w:p>
        </w:tc>
      </w:tr>
      <w:tr w:rsidR="00B34F27" w:rsidRPr="00E27E11" w:rsidTr="00634702">
        <w:trPr>
          <w:trHeight w:val="3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34F27" w:rsidRDefault="00342465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34F27" w:rsidRPr="001B77C7" w:rsidRDefault="00B34F27" w:rsidP="00C64640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Лесная д.1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34F27" w:rsidRPr="001B77C7" w:rsidRDefault="00B34F27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34F27" w:rsidRPr="001B77C7" w:rsidRDefault="00975536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34F27" w:rsidRPr="001B77C7" w:rsidRDefault="0041260B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F27" w:rsidRPr="001B77C7" w:rsidRDefault="00B34F27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4F27" w:rsidRPr="00E27E11" w:rsidTr="00634702">
        <w:trPr>
          <w:trHeight w:val="3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34F27" w:rsidRDefault="00342465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34F27" w:rsidRPr="001B77C7" w:rsidRDefault="00B34F27" w:rsidP="00C64640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Петялина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поворот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Толово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34F27" w:rsidRPr="001B77C7" w:rsidRDefault="0041260B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34F27" w:rsidRPr="001B77C7" w:rsidRDefault="0041260B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B34F27" w:rsidRPr="001B77C7" w:rsidRDefault="00F339D0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  <w:r w:rsidR="004126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4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F27" w:rsidRPr="001B77C7" w:rsidRDefault="00B34F27" w:rsidP="00E27E11">
            <w:pPr>
              <w:spacing w:before="100" w:beforeAutospacing="1" w:after="142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7E11" w:rsidRPr="00E27E11" w:rsidTr="00634702">
        <w:trPr>
          <w:trHeight w:val="180"/>
          <w:tblCellSpacing w:w="0" w:type="dxa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975536" w:rsidP="00E27E11">
            <w:pPr>
              <w:spacing w:before="100" w:beforeAutospacing="1" w:after="142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10 540 560,00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7E11" w:rsidRPr="001B77C7" w:rsidRDefault="00E27E11" w:rsidP="00E27E1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6380A" w:rsidRPr="0029622C" w:rsidRDefault="00F6380A" w:rsidP="005F52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E11" w:rsidRPr="0029622C" w:rsidRDefault="00E27E11" w:rsidP="00E27E11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296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2.3 Нанесение горизонтальной разметки на улично-дорожной сети, в том числе на пешеходные переходах</w:t>
      </w:r>
      <w:proofErr w:type="gramEnd"/>
    </w:p>
    <w:p w:rsidR="00E27E11" w:rsidRPr="0029622C" w:rsidRDefault="00E27E11" w:rsidP="00E27E11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5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7"/>
        <w:gridCol w:w="4916"/>
        <w:gridCol w:w="3107"/>
        <w:gridCol w:w="2338"/>
        <w:gridCol w:w="4772"/>
      </w:tblGrid>
      <w:tr w:rsidR="00E27E11" w:rsidRPr="0029622C" w:rsidTr="00E27E11">
        <w:trPr>
          <w:tblCellSpacing w:w="0" w:type="dxa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96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96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27E11" w:rsidRPr="0029622C" w:rsidTr="00E27E11">
        <w:trPr>
          <w:tblCellSpacing w:w="0" w:type="dxa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горизонтальной разметки на дороге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29622C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 и ЖКХ администрации Аромашевского муниципального района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5F52D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май, август</w:t>
            </w:r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(при </w:t>
            </w:r>
            <w:proofErr w:type="gramStart"/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положительной</w:t>
            </w:r>
            <w:proofErr w:type="gramEnd"/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температура более 10 </w:t>
            </w:r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0</w:t>
            </w:r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С)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муниципального контракта на содержание автомобильных дорог и иных источников, исходя из бюджета муниципального образования</w:t>
            </w:r>
          </w:p>
        </w:tc>
      </w:tr>
      <w:tr w:rsidR="00E27E11" w:rsidRPr="00E27E11" w:rsidTr="00E27E11">
        <w:trPr>
          <w:tblCellSpacing w:w="0" w:type="dxa"/>
        </w:trPr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горизонтальной разметки на пешеходных переходах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29622C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 и ЖКХ администрации Аромашевского муниципального района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27E11" w:rsidRPr="0029622C" w:rsidRDefault="005F52D7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май, август</w:t>
            </w:r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(при </w:t>
            </w:r>
            <w:proofErr w:type="gramStart"/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положительной</w:t>
            </w:r>
            <w:proofErr w:type="gramEnd"/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температура более 10 </w:t>
            </w:r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0</w:t>
            </w:r>
            <w:r w:rsidR="00E27E11"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С)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7E11" w:rsidRPr="00E27E11" w:rsidRDefault="00E27E11" w:rsidP="00E27E11">
            <w:pPr>
              <w:spacing w:before="100" w:beforeAutospacing="1" w:after="142" w:line="288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96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муниципального контракта и иных источников, исходя из бюджета муниципального образования</w:t>
            </w:r>
          </w:p>
        </w:tc>
      </w:tr>
    </w:tbl>
    <w:p w:rsidR="00E27E11" w:rsidRPr="00E27E11" w:rsidRDefault="00E27E11" w:rsidP="00E27E11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BE04A3" w:rsidRDefault="00BE04A3"/>
    <w:sectPr w:rsidR="00BE04A3" w:rsidSect="00E63A4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0AE" w:rsidRDefault="00CD00AE" w:rsidP="00011008">
      <w:pPr>
        <w:spacing w:after="0" w:line="240" w:lineRule="auto"/>
      </w:pPr>
      <w:r>
        <w:separator/>
      </w:r>
    </w:p>
  </w:endnote>
  <w:endnote w:type="continuationSeparator" w:id="0">
    <w:p w:rsidR="00CD00AE" w:rsidRDefault="00CD00AE" w:rsidP="00011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0AE" w:rsidRDefault="00CD00AE" w:rsidP="00011008">
      <w:pPr>
        <w:spacing w:after="0" w:line="240" w:lineRule="auto"/>
      </w:pPr>
      <w:r>
        <w:separator/>
      </w:r>
    </w:p>
  </w:footnote>
  <w:footnote w:type="continuationSeparator" w:id="0">
    <w:p w:rsidR="00CD00AE" w:rsidRDefault="00CD00AE" w:rsidP="000110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6E"/>
    <w:rsid w:val="00011008"/>
    <w:rsid w:val="00026D05"/>
    <w:rsid w:val="00083B21"/>
    <w:rsid w:val="000B5004"/>
    <w:rsid w:val="000C7C2A"/>
    <w:rsid w:val="000D6EB5"/>
    <w:rsid w:val="00194C30"/>
    <w:rsid w:val="001A7635"/>
    <w:rsid w:val="001B365B"/>
    <w:rsid w:val="001B77C7"/>
    <w:rsid w:val="00204555"/>
    <w:rsid w:val="002422C9"/>
    <w:rsid w:val="002554CC"/>
    <w:rsid w:val="00280B4F"/>
    <w:rsid w:val="00285FE8"/>
    <w:rsid w:val="0029622C"/>
    <w:rsid w:val="00342465"/>
    <w:rsid w:val="003B0096"/>
    <w:rsid w:val="003B7607"/>
    <w:rsid w:val="00404128"/>
    <w:rsid w:val="0041260B"/>
    <w:rsid w:val="00434E70"/>
    <w:rsid w:val="004D5103"/>
    <w:rsid w:val="005036DA"/>
    <w:rsid w:val="00505F10"/>
    <w:rsid w:val="00520264"/>
    <w:rsid w:val="00583E3F"/>
    <w:rsid w:val="005A16E8"/>
    <w:rsid w:val="005A2635"/>
    <w:rsid w:val="005A36C7"/>
    <w:rsid w:val="005F52D7"/>
    <w:rsid w:val="00614B32"/>
    <w:rsid w:val="00617809"/>
    <w:rsid w:val="00634702"/>
    <w:rsid w:val="006B7644"/>
    <w:rsid w:val="006C4675"/>
    <w:rsid w:val="0070508C"/>
    <w:rsid w:val="007121E1"/>
    <w:rsid w:val="007A77F0"/>
    <w:rsid w:val="007C7CF0"/>
    <w:rsid w:val="007D1374"/>
    <w:rsid w:val="007F3D23"/>
    <w:rsid w:val="00801829"/>
    <w:rsid w:val="00830EC9"/>
    <w:rsid w:val="0083608D"/>
    <w:rsid w:val="0086731C"/>
    <w:rsid w:val="008E24A3"/>
    <w:rsid w:val="008E616E"/>
    <w:rsid w:val="008E6335"/>
    <w:rsid w:val="009042B2"/>
    <w:rsid w:val="00914861"/>
    <w:rsid w:val="009236CD"/>
    <w:rsid w:val="009250F8"/>
    <w:rsid w:val="00927DCC"/>
    <w:rsid w:val="00974698"/>
    <w:rsid w:val="00975536"/>
    <w:rsid w:val="009B0CAF"/>
    <w:rsid w:val="009D65D3"/>
    <w:rsid w:val="00A16F20"/>
    <w:rsid w:val="00A6171F"/>
    <w:rsid w:val="00A75181"/>
    <w:rsid w:val="00A979C4"/>
    <w:rsid w:val="00AF0869"/>
    <w:rsid w:val="00B12909"/>
    <w:rsid w:val="00B3486A"/>
    <w:rsid w:val="00B34EEB"/>
    <w:rsid w:val="00B34F27"/>
    <w:rsid w:val="00B65D92"/>
    <w:rsid w:val="00B76E3E"/>
    <w:rsid w:val="00BA0AE9"/>
    <w:rsid w:val="00BC71B3"/>
    <w:rsid w:val="00BE04A3"/>
    <w:rsid w:val="00BF76BB"/>
    <w:rsid w:val="00C273B0"/>
    <w:rsid w:val="00C31DF5"/>
    <w:rsid w:val="00C353F8"/>
    <w:rsid w:val="00C628DA"/>
    <w:rsid w:val="00C64640"/>
    <w:rsid w:val="00C97A09"/>
    <w:rsid w:val="00CC098C"/>
    <w:rsid w:val="00CD00AE"/>
    <w:rsid w:val="00CF37FA"/>
    <w:rsid w:val="00D1694C"/>
    <w:rsid w:val="00D30A13"/>
    <w:rsid w:val="00D841E5"/>
    <w:rsid w:val="00DA338B"/>
    <w:rsid w:val="00DA3B9B"/>
    <w:rsid w:val="00DA478E"/>
    <w:rsid w:val="00E27E11"/>
    <w:rsid w:val="00E42A3C"/>
    <w:rsid w:val="00E4614C"/>
    <w:rsid w:val="00E63A4D"/>
    <w:rsid w:val="00EA48A4"/>
    <w:rsid w:val="00ED3AB5"/>
    <w:rsid w:val="00ED6CB1"/>
    <w:rsid w:val="00EE313A"/>
    <w:rsid w:val="00F339D0"/>
    <w:rsid w:val="00F504A8"/>
    <w:rsid w:val="00F6380A"/>
    <w:rsid w:val="00F66B78"/>
    <w:rsid w:val="00FC4098"/>
    <w:rsid w:val="00FF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008"/>
  </w:style>
  <w:style w:type="paragraph" w:styleId="a5">
    <w:name w:val="footer"/>
    <w:basedOn w:val="a"/>
    <w:link w:val="a6"/>
    <w:uiPriority w:val="99"/>
    <w:unhideWhenUsed/>
    <w:rsid w:val="00011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008"/>
  </w:style>
  <w:style w:type="paragraph" w:styleId="a7">
    <w:name w:val="Balloon Text"/>
    <w:basedOn w:val="a"/>
    <w:link w:val="a8"/>
    <w:uiPriority w:val="99"/>
    <w:semiHidden/>
    <w:unhideWhenUsed/>
    <w:rsid w:val="00296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1008"/>
  </w:style>
  <w:style w:type="paragraph" w:styleId="a5">
    <w:name w:val="footer"/>
    <w:basedOn w:val="a"/>
    <w:link w:val="a6"/>
    <w:uiPriority w:val="99"/>
    <w:unhideWhenUsed/>
    <w:rsid w:val="00011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008"/>
  </w:style>
  <w:style w:type="paragraph" w:styleId="a7">
    <w:name w:val="Balloon Text"/>
    <w:basedOn w:val="a"/>
    <w:link w:val="a8"/>
    <w:uiPriority w:val="99"/>
    <w:semiHidden/>
    <w:unhideWhenUsed/>
    <w:rsid w:val="00296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6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71F70-96FB-49D7-9E81-C2797CF9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1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PustozerovSN</dc:creator>
  <cp:keywords/>
  <dc:description/>
  <cp:lastModifiedBy>PustozerovSN</cp:lastModifiedBy>
  <cp:revision>40</cp:revision>
  <cp:lastPrinted>2020-07-09T04:42:00Z</cp:lastPrinted>
  <dcterms:created xsi:type="dcterms:W3CDTF">2020-06-10T06:36:00Z</dcterms:created>
  <dcterms:modified xsi:type="dcterms:W3CDTF">2020-07-09T04:45:00Z</dcterms:modified>
</cp:coreProperties>
</file>